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41CB" w14:textId="77777777" w:rsidR="002E0FAB" w:rsidRDefault="002E0FAB">
      <w:pPr>
        <w:rPr>
          <w:rFonts w:ascii="NTPreCursivefk" w:hAnsi="NTPreCursivefk"/>
        </w:rPr>
      </w:pPr>
    </w:p>
    <w:p w14:paraId="0556CE22" w14:textId="77777777" w:rsidR="002E0FAB" w:rsidRDefault="004A41D4">
      <w:pPr>
        <w:jc w:val="center"/>
        <w:rPr>
          <w:rFonts w:ascii="NTPreCursivefk" w:hAnsi="NTPreCursivefk"/>
          <w:sz w:val="72"/>
          <w:szCs w:val="72"/>
        </w:rPr>
      </w:pPr>
      <w:r>
        <w:rPr>
          <w:rFonts w:ascii="NTPreCursivefk" w:hAnsi="NTPreCursivefk"/>
          <w:sz w:val="72"/>
          <w:szCs w:val="72"/>
        </w:rPr>
        <w:t>FAITH PRIMARY SCHOOL</w:t>
      </w:r>
    </w:p>
    <w:p w14:paraId="6E2EA978" w14:textId="77777777" w:rsidR="002E0FAB" w:rsidRDefault="002E0FAB">
      <w:pPr>
        <w:jc w:val="center"/>
        <w:rPr>
          <w:rFonts w:ascii="NTPreCursivefk" w:hAnsi="NTPreCursivefk"/>
        </w:rPr>
      </w:pPr>
    </w:p>
    <w:p w14:paraId="0F284680" w14:textId="77777777" w:rsidR="002E0FAB" w:rsidRDefault="004A41D4">
      <w:pPr>
        <w:jc w:val="center"/>
      </w:pPr>
      <w:r>
        <w:rPr>
          <w:rFonts w:ascii="NTPreCursivefk" w:hAnsi="NTPreCursivefk"/>
          <w:noProof/>
          <w:color w:val="0000FF"/>
          <w:lang w:eastAsia="en-GB"/>
        </w:rPr>
        <w:drawing>
          <wp:anchor distT="0" distB="0" distL="114300" distR="114300" simplePos="0" relativeHeight="251658240" behindDoc="0" locked="0" layoutInCell="1" allowOverlap="1" wp14:anchorId="68F2C4C8" wp14:editId="44740FB6">
            <wp:simplePos x="0" y="0"/>
            <wp:positionH relativeFrom="margin">
              <wp:posOffset>1706883</wp:posOffset>
            </wp:positionH>
            <wp:positionV relativeFrom="paragraph">
              <wp:posOffset>11430</wp:posOffset>
            </wp:positionV>
            <wp:extent cx="2018666" cy="2277112"/>
            <wp:effectExtent l="0" t="0" r="634" b="8888"/>
            <wp:wrapSquare wrapText="bothSides"/>
            <wp:docPr id="1" name="irc_mi" descr="Image result for faith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18666" cy="2277112"/>
                    </a:xfrm>
                    <a:prstGeom prst="rect">
                      <a:avLst/>
                    </a:prstGeom>
                    <a:noFill/>
                    <a:ln>
                      <a:noFill/>
                      <a:prstDash/>
                    </a:ln>
                  </pic:spPr>
                </pic:pic>
              </a:graphicData>
            </a:graphic>
          </wp:anchor>
        </w:drawing>
      </w:r>
    </w:p>
    <w:p w14:paraId="1725512D" w14:textId="77777777" w:rsidR="002E0FAB" w:rsidRDefault="002E0FAB">
      <w:pPr>
        <w:jc w:val="center"/>
        <w:rPr>
          <w:rFonts w:ascii="NTPreCursivefk" w:hAnsi="NTPreCursivefk"/>
          <w:sz w:val="72"/>
          <w:szCs w:val="72"/>
        </w:rPr>
      </w:pPr>
    </w:p>
    <w:p w14:paraId="0DA7F96D" w14:textId="77777777" w:rsidR="002E0FAB" w:rsidRDefault="002E0FAB">
      <w:pPr>
        <w:jc w:val="center"/>
        <w:rPr>
          <w:rFonts w:ascii="NTPreCursivefk" w:hAnsi="NTPreCursivefk"/>
          <w:sz w:val="72"/>
          <w:szCs w:val="72"/>
        </w:rPr>
      </w:pPr>
    </w:p>
    <w:p w14:paraId="0018886B" w14:textId="77777777" w:rsidR="002E0FAB" w:rsidRDefault="002E0FAB">
      <w:pPr>
        <w:jc w:val="center"/>
        <w:rPr>
          <w:rFonts w:ascii="NTPreCursivefk" w:hAnsi="NTPreCursivefk"/>
          <w:sz w:val="72"/>
          <w:szCs w:val="72"/>
        </w:rPr>
      </w:pPr>
    </w:p>
    <w:p w14:paraId="48361EBA" w14:textId="77777777" w:rsidR="002E0FAB" w:rsidRDefault="004A41D4">
      <w:pPr>
        <w:jc w:val="center"/>
        <w:rPr>
          <w:rFonts w:ascii="NTPreCursivefk" w:hAnsi="NTPreCursivefk"/>
          <w:sz w:val="56"/>
          <w:szCs w:val="56"/>
        </w:rPr>
      </w:pPr>
      <w:r>
        <w:rPr>
          <w:rFonts w:ascii="NTPreCursivefk" w:hAnsi="NTPreCursivefk"/>
          <w:sz w:val="56"/>
          <w:szCs w:val="56"/>
        </w:rPr>
        <w:t>EARLY YEARS PROVISION POLICY September 2022</w:t>
      </w:r>
    </w:p>
    <w:p w14:paraId="5F45A5B4" w14:textId="77777777" w:rsidR="002E0FAB" w:rsidRDefault="002E0FAB">
      <w:pPr>
        <w:jc w:val="center"/>
        <w:rPr>
          <w:rFonts w:ascii="NTPreCursivefk" w:hAnsi="NTPreCursivefk"/>
          <w:sz w:val="56"/>
          <w:szCs w:val="56"/>
        </w:rPr>
      </w:pPr>
    </w:p>
    <w:p w14:paraId="0DF2D398" w14:textId="77777777" w:rsidR="002E0FAB" w:rsidRDefault="004A41D4">
      <w:pPr>
        <w:jc w:val="center"/>
        <w:rPr>
          <w:rFonts w:ascii="NTPreCursivefk" w:hAnsi="NTPreCursivefk"/>
          <w:sz w:val="28"/>
          <w:szCs w:val="28"/>
        </w:rPr>
      </w:pPr>
      <w:r>
        <w:rPr>
          <w:rFonts w:ascii="NTPreCursivefk" w:hAnsi="NTPreCursivefk"/>
          <w:sz w:val="28"/>
          <w:szCs w:val="28"/>
        </w:rPr>
        <w:t>Within this document, the term Early Years Foundation Stage is used to describe children who are in our Nursery and Reception classes.</w:t>
      </w:r>
    </w:p>
    <w:p w14:paraId="37AC2298" w14:textId="77777777" w:rsidR="002E0FAB" w:rsidRDefault="002E0FAB">
      <w:pPr>
        <w:rPr>
          <w:rFonts w:ascii="NTPreCursivefk" w:hAnsi="NTPreCursivefk"/>
          <w:sz w:val="8"/>
        </w:rPr>
      </w:pPr>
    </w:p>
    <w:p w14:paraId="61B7F9C8" w14:textId="77777777" w:rsidR="002E0FAB" w:rsidRDefault="002E0FAB">
      <w:pPr>
        <w:rPr>
          <w:rFonts w:ascii="NTPreCursivefk" w:hAnsi="NTPreCursivefk"/>
          <w:sz w:val="8"/>
        </w:rPr>
      </w:pPr>
    </w:p>
    <w:p w14:paraId="69F66251" w14:textId="77777777" w:rsidR="002E0FAB" w:rsidRDefault="002E0FAB">
      <w:pPr>
        <w:rPr>
          <w:rFonts w:ascii="NTPreCursivefk" w:hAnsi="NTPreCursivefk"/>
          <w:sz w:val="8"/>
        </w:rPr>
      </w:pPr>
    </w:p>
    <w:p w14:paraId="2C26B683" w14:textId="77777777" w:rsidR="002E0FAB" w:rsidRDefault="002E0FAB">
      <w:pPr>
        <w:rPr>
          <w:rFonts w:ascii="NTPreCursivefk" w:hAnsi="NTPreCursivefk"/>
          <w:sz w:val="8"/>
        </w:rPr>
      </w:pPr>
    </w:p>
    <w:p w14:paraId="64348772" w14:textId="77777777" w:rsidR="002E0FAB" w:rsidRDefault="002E0FAB">
      <w:pPr>
        <w:rPr>
          <w:rFonts w:ascii="NTPreCursivefk" w:hAnsi="NTPreCursivefk"/>
          <w:sz w:val="8"/>
        </w:rPr>
      </w:pPr>
    </w:p>
    <w:p w14:paraId="4E3D01AC" w14:textId="77777777" w:rsidR="002E0FAB" w:rsidRDefault="002E0FAB">
      <w:pPr>
        <w:rPr>
          <w:rFonts w:ascii="NTPreCursivefk" w:hAnsi="NTPreCursivefk"/>
          <w:sz w:val="8"/>
        </w:rPr>
      </w:pPr>
    </w:p>
    <w:p w14:paraId="1575F47C" w14:textId="77777777" w:rsidR="002E0FAB" w:rsidRDefault="002E0FAB">
      <w:pPr>
        <w:rPr>
          <w:rFonts w:ascii="NTPreCursivefk" w:hAnsi="NTPreCursivefk"/>
          <w:sz w:val="8"/>
        </w:rPr>
      </w:pPr>
    </w:p>
    <w:p w14:paraId="6930FA15" w14:textId="77777777" w:rsidR="002E0FAB" w:rsidRDefault="002E0FAB">
      <w:pPr>
        <w:rPr>
          <w:rFonts w:ascii="NTPreCursivefk" w:hAnsi="NTPreCursivefk"/>
          <w:sz w:val="8"/>
        </w:rPr>
      </w:pPr>
    </w:p>
    <w:p w14:paraId="16F6EAF2" w14:textId="77777777" w:rsidR="002E0FAB" w:rsidRDefault="002E0FAB">
      <w:pPr>
        <w:rPr>
          <w:rFonts w:ascii="NTPreCursivefk" w:hAnsi="NTPreCursivefk"/>
          <w:sz w:val="8"/>
        </w:rPr>
      </w:pPr>
    </w:p>
    <w:p w14:paraId="19A00E4C" w14:textId="77777777" w:rsidR="002E0FAB" w:rsidRDefault="002E0FAB">
      <w:pPr>
        <w:rPr>
          <w:rFonts w:ascii="NTPreCursivefk" w:hAnsi="NTPreCursivefk" w:cs="Arial"/>
          <w:sz w:val="32"/>
          <w:szCs w:val="32"/>
          <w:u w:val="single"/>
        </w:rPr>
      </w:pPr>
    </w:p>
    <w:p w14:paraId="2C513EEB" w14:textId="77777777" w:rsidR="002E0FAB" w:rsidRDefault="002E0FAB">
      <w:pPr>
        <w:rPr>
          <w:rFonts w:ascii="NTPreCursivefk" w:hAnsi="NTPreCursivefk" w:cs="Arial"/>
          <w:sz w:val="32"/>
          <w:szCs w:val="32"/>
          <w:u w:val="single"/>
        </w:rPr>
      </w:pPr>
    </w:p>
    <w:p w14:paraId="43E797E2" w14:textId="77777777" w:rsidR="002E0FAB" w:rsidRDefault="002E0FAB">
      <w:pPr>
        <w:rPr>
          <w:rFonts w:ascii="NTPreCursivefk" w:hAnsi="NTPreCursivefk" w:cs="Arial"/>
          <w:sz w:val="32"/>
          <w:szCs w:val="32"/>
          <w:u w:val="single"/>
        </w:rPr>
      </w:pPr>
    </w:p>
    <w:p w14:paraId="26BAA321" w14:textId="77777777" w:rsidR="002E0FAB" w:rsidRDefault="002E0FAB">
      <w:pPr>
        <w:rPr>
          <w:rFonts w:ascii="NTPreCursivefk" w:hAnsi="NTPreCursivefk" w:cs="Arial"/>
          <w:sz w:val="32"/>
          <w:szCs w:val="32"/>
          <w:u w:val="single"/>
        </w:rPr>
      </w:pPr>
    </w:p>
    <w:p w14:paraId="6110DD49" w14:textId="77777777" w:rsidR="002E0FAB" w:rsidRDefault="002E0FAB">
      <w:pPr>
        <w:rPr>
          <w:rFonts w:ascii="NTPreCursivefk" w:hAnsi="NTPreCursivefk" w:cs="Arial"/>
          <w:sz w:val="32"/>
          <w:szCs w:val="32"/>
          <w:u w:val="single"/>
        </w:rPr>
      </w:pPr>
    </w:p>
    <w:p w14:paraId="5F06317A" w14:textId="77777777" w:rsidR="002E0FAB" w:rsidRDefault="002E0FAB">
      <w:pPr>
        <w:rPr>
          <w:rFonts w:ascii="NTPreCursivefk" w:hAnsi="NTPreCursivefk" w:cs="Arial"/>
          <w:sz w:val="32"/>
          <w:szCs w:val="32"/>
          <w:u w:val="single"/>
        </w:rPr>
      </w:pPr>
    </w:p>
    <w:p w14:paraId="0BA50E1C" w14:textId="77777777" w:rsidR="002E0FAB" w:rsidRDefault="004A41D4">
      <w:pPr>
        <w:rPr>
          <w:rFonts w:ascii="NTPreCursivefk" w:hAnsi="NTPreCursivefk" w:cs="Arial"/>
          <w:sz w:val="32"/>
          <w:szCs w:val="32"/>
          <w:u w:val="single"/>
        </w:rPr>
      </w:pPr>
      <w:r>
        <w:rPr>
          <w:rFonts w:ascii="NTPreCursivefk" w:hAnsi="NTPreCursivefk" w:cs="Arial"/>
          <w:sz w:val="32"/>
          <w:szCs w:val="32"/>
          <w:u w:val="single"/>
        </w:rPr>
        <w:t>Contents</w:t>
      </w:r>
    </w:p>
    <w:p w14:paraId="561AF427" w14:textId="77777777" w:rsidR="002E0FAB" w:rsidRDefault="004A41D4">
      <w:pPr>
        <w:rPr>
          <w:rFonts w:ascii="NTPreCursivefk" w:hAnsi="NTPreCursivefk" w:cs="Arial"/>
          <w:sz w:val="32"/>
          <w:szCs w:val="32"/>
        </w:rPr>
      </w:pPr>
      <w:r>
        <w:rPr>
          <w:rFonts w:ascii="NTPreCursivefk" w:hAnsi="NTPreCursivefk" w:cs="Arial"/>
          <w:sz w:val="32"/>
          <w:szCs w:val="32"/>
        </w:rPr>
        <w:t>Page 1: Introduction</w:t>
      </w:r>
    </w:p>
    <w:p w14:paraId="63156DE8" w14:textId="77777777" w:rsidR="002E0FAB" w:rsidRDefault="004A41D4">
      <w:pPr>
        <w:rPr>
          <w:rFonts w:ascii="NTPreCursivefk" w:hAnsi="NTPreCursivefk" w:cs="Arial"/>
          <w:sz w:val="32"/>
          <w:szCs w:val="32"/>
        </w:rPr>
      </w:pPr>
      <w:r>
        <w:rPr>
          <w:rFonts w:ascii="NTPreCursivefk" w:hAnsi="NTPreCursivefk" w:cs="Arial"/>
          <w:sz w:val="32"/>
          <w:szCs w:val="32"/>
        </w:rPr>
        <w:t xml:space="preserve">             Our Mission Statement </w:t>
      </w:r>
    </w:p>
    <w:p w14:paraId="48265325" w14:textId="77777777" w:rsidR="002E0FAB" w:rsidRDefault="004A41D4">
      <w:pPr>
        <w:rPr>
          <w:rFonts w:ascii="NTPreCursivefk" w:hAnsi="NTPreCursivefk" w:cs="Arial"/>
          <w:sz w:val="32"/>
          <w:szCs w:val="32"/>
        </w:rPr>
      </w:pPr>
      <w:r>
        <w:rPr>
          <w:rFonts w:ascii="NTPreCursivefk" w:hAnsi="NTPreCursivefk" w:cs="Arial"/>
          <w:sz w:val="32"/>
          <w:szCs w:val="32"/>
        </w:rPr>
        <w:t xml:space="preserve">             Our Aims </w:t>
      </w:r>
    </w:p>
    <w:p w14:paraId="01508192" w14:textId="77777777" w:rsidR="002E0FAB" w:rsidRDefault="004A41D4">
      <w:r>
        <w:rPr>
          <w:rFonts w:ascii="NTPreCursivefk" w:hAnsi="NTPreCursivefk" w:cs="Arial"/>
          <w:sz w:val="32"/>
          <w:szCs w:val="32"/>
        </w:rPr>
        <w:t>Page 2: Principles into practice: How we achieve our Aims</w:t>
      </w:r>
    </w:p>
    <w:p w14:paraId="08876A53" w14:textId="77777777" w:rsidR="002E0FAB" w:rsidRDefault="004A41D4">
      <w:pPr>
        <w:pStyle w:val="ListParagraph"/>
      </w:pPr>
      <w:r>
        <w:rPr>
          <w:rFonts w:ascii="NTPreCursivefk" w:hAnsi="NTPreCursivefk" w:cs="Arial"/>
          <w:sz w:val="32"/>
          <w:szCs w:val="32"/>
        </w:rPr>
        <w:t xml:space="preserve">     Learning and Development (Our Curriculum)</w:t>
      </w:r>
    </w:p>
    <w:p w14:paraId="4E06B30A" w14:textId="77777777" w:rsidR="002E0FAB" w:rsidRDefault="004A41D4">
      <w:pPr>
        <w:rPr>
          <w:rFonts w:ascii="NTPreCursivefk" w:hAnsi="NTPreCursivefk" w:cs="Arial"/>
          <w:sz w:val="32"/>
          <w:szCs w:val="32"/>
        </w:rPr>
      </w:pPr>
      <w:r>
        <w:rPr>
          <w:rFonts w:ascii="NTPreCursivefk" w:hAnsi="NTPreCursivefk" w:cs="Arial"/>
          <w:sz w:val="32"/>
          <w:szCs w:val="32"/>
        </w:rPr>
        <w:t>Page 3: Planning</w:t>
      </w:r>
    </w:p>
    <w:p w14:paraId="720F7782" w14:textId="77777777" w:rsidR="002E0FAB" w:rsidRDefault="004A41D4">
      <w:pPr>
        <w:rPr>
          <w:rFonts w:ascii="NTPreCursivefk" w:hAnsi="NTPreCursivefk" w:cs="Arial"/>
          <w:sz w:val="32"/>
          <w:szCs w:val="32"/>
        </w:rPr>
      </w:pPr>
      <w:r>
        <w:rPr>
          <w:rFonts w:ascii="NTPreCursivefk" w:hAnsi="NTPreCursivefk" w:cs="Arial"/>
          <w:sz w:val="32"/>
          <w:szCs w:val="32"/>
        </w:rPr>
        <w:t xml:space="preserve">              Assessment</w:t>
      </w:r>
    </w:p>
    <w:p w14:paraId="5668BBE6" w14:textId="77777777" w:rsidR="002E0FAB" w:rsidRDefault="004A41D4">
      <w:pPr>
        <w:rPr>
          <w:rFonts w:ascii="NTPreCursivefk" w:hAnsi="NTPreCursivefk" w:cs="Arial"/>
          <w:sz w:val="32"/>
          <w:szCs w:val="32"/>
        </w:rPr>
      </w:pPr>
      <w:r>
        <w:rPr>
          <w:rFonts w:ascii="NTPreCursivefk" w:hAnsi="NTPreCursivefk" w:cs="Arial"/>
          <w:sz w:val="32"/>
          <w:szCs w:val="32"/>
        </w:rPr>
        <w:t xml:space="preserve">Page 4: </w:t>
      </w:r>
      <w:r>
        <w:rPr>
          <w:rFonts w:ascii="NTPreCursivefk" w:hAnsi="NTPreCursivefk" w:cs="Arial"/>
          <w:sz w:val="32"/>
          <w:szCs w:val="32"/>
        </w:rPr>
        <w:t>Assessment</w:t>
      </w:r>
    </w:p>
    <w:p w14:paraId="0AFD4232" w14:textId="77777777" w:rsidR="002E0FAB" w:rsidRDefault="004A41D4">
      <w:pPr>
        <w:rPr>
          <w:rFonts w:ascii="NTPreCursivefk" w:hAnsi="NTPreCursivefk" w:cs="Arial"/>
          <w:sz w:val="32"/>
          <w:szCs w:val="32"/>
        </w:rPr>
      </w:pPr>
      <w:r>
        <w:rPr>
          <w:rFonts w:ascii="NTPreCursivefk" w:hAnsi="NTPreCursivefk" w:cs="Arial"/>
          <w:sz w:val="32"/>
          <w:szCs w:val="32"/>
        </w:rPr>
        <w:t xml:space="preserve">              Behaviour </w:t>
      </w:r>
    </w:p>
    <w:p w14:paraId="30E13143" w14:textId="77777777" w:rsidR="002E0FAB" w:rsidRDefault="004A41D4">
      <w:pPr>
        <w:rPr>
          <w:rFonts w:ascii="NTPreCursivefk" w:hAnsi="NTPreCursivefk" w:cs="Arial"/>
          <w:sz w:val="32"/>
          <w:szCs w:val="32"/>
        </w:rPr>
      </w:pPr>
      <w:r>
        <w:rPr>
          <w:rFonts w:ascii="NTPreCursivefk" w:hAnsi="NTPreCursivefk" w:cs="Arial"/>
          <w:sz w:val="32"/>
          <w:szCs w:val="32"/>
        </w:rPr>
        <w:t>Page 5: Safety</w:t>
      </w:r>
    </w:p>
    <w:p w14:paraId="4A2B9A8D" w14:textId="77777777" w:rsidR="002E0FAB" w:rsidRDefault="004A41D4">
      <w:pPr>
        <w:rPr>
          <w:rFonts w:ascii="NTPreCursivefk" w:hAnsi="NTPreCursivefk" w:cs="Arial"/>
          <w:sz w:val="32"/>
          <w:szCs w:val="32"/>
        </w:rPr>
      </w:pPr>
      <w:r>
        <w:rPr>
          <w:rFonts w:ascii="NTPreCursivefk" w:hAnsi="NTPreCursivefk" w:cs="Arial"/>
          <w:sz w:val="32"/>
          <w:szCs w:val="32"/>
        </w:rPr>
        <w:t xml:space="preserve">              Inclusion</w:t>
      </w:r>
    </w:p>
    <w:p w14:paraId="05D4EA71" w14:textId="77777777" w:rsidR="002E0FAB" w:rsidRDefault="004A41D4">
      <w:pPr>
        <w:rPr>
          <w:rFonts w:ascii="NTPreCursivefk" w:hAnsi="NTPreCursivefk" w:cs="Arial"/>
          <w:sz w:val="32"/>
          <w:szCs w:val="32"/>
        </w:rPr>
      </w:pPr>
      <w:r>
        <w:rPr>
          <w:rFonts w:ascii="NTPreCursivefk" w:hAnsi="NTPreCursivefk" w:cs="Arial"/>
          <w:sz w:val="32"/>
          <w:szCs w:val="32"/>
        </w:rPr>
        <w:t>Page 6: Role of Parents</w:t>
      </w:r>
    </w:p>
    <w:p w14:paraId="5432B503" w14:textId="77777777" w:rsidR="002E0FAB" w:rsidRDefault="004A41D4">
      <w:pPr>
        <w:rPr>
          <w:rFonts w:ascii="NTPreCursivefk" w:hAnsi="NTPreCursivefk" w:cs="Arial"/>
          <w:sz w:val="32"/>
          <w:szCs w:val="32"/>
        </w:rPr>
      </w:pPr>
      <w:r>
        <w:rPr>
          <w:rFonts w:ascii="NTPreCursivefk" w:hAnsi="NTPreCursivefk" w:cs="Arial"/>
          <w:sz w:val="32"/>
          <w:szCs w:val="32"/>
        </w:rPr>
        <w:t xml:space="preserve">              Snack </w:t>
      </w:r>
    </w:p>
    <w:p w14:paraId="38570444" w14:textId="77777777" w:rsidR="002E0FAB" w:rsidRDefault="004A41D4">
      <w:pPr>
        <w:rPr>
          <w:rFonts w:ascii="NTPreCursivefk" w:hAnsi="NTPreCursivefk" w:cs="Arial"/>
          <w:sz w:val="32"/>
          <w:szCs w:val="32"/>
        </w:rPr>
      </w:pPr>
      <w:r>
        <w:rPr>
          <w:rFonts w:ascii="NTPreCursivefk" w:hAnsi="NTPreCursivefk" w:cs="Arial"/>
          <w:sz w:val="32"/>
          <w:szCs w:val="32"/>
        </w:rPr>
        <w:t xml:space="preserve">               Homework</w:t>
      </w:r>
    </w:p>
    <w:p w14:paraId="7D4B65D0" w14:textId="77777777" w:rsidR="002E0FAB" w:rsidRDefault="004A41D4">
      <w:pPr>
        <w:rPr>
          <w:rFonts w:ascii="NTPreCursivefk" w:hAnsi="NTPreCursivefk" w:cs="Arial"/>
          <w:sz w:val="32"/>
          <w:szCs w:val="32"/>
        </w:rPr>
      </w:pPr>
      <w:r>
        <w:rPr>
          <w:rFonts w:ascii="NTPreCursivefk" w:hAnsi="NTPreCursivefk" w:cs="Arial"/>
          <w:sz w:val="32"/>
          <w:szCs w:val="32"/>
        </w:rPr>
        <w:t>Page 7 &amp; 8: Transition</w:t>
      </w:r>
    </w:p>
    <w:p w14:paraId="508DD6D8" w14:textId="77777777" w:rsidR="002E0FAB" w:rsidRDefault="002E0FAB">
      <w:pPr>
        <w:jc w:val="center"/>
        <w:rPr>
          <w:rFonts w:ascii="NTPreCursivefk" w:hAnsi="NTPreCursivefk" w:cs="Arial"/>
          <w:sz w:val="32"/>
          <w:szCs w:val="36"/>
          <w:u w:val="single"/>
        </w:rPr>
      </w:pPr>
    </w:p>
    <w:p w14:paraId="6C780717" w14:textId="77777777" w:rsidR="002E0FAB" w:rsidRDefault="002E0FAB">
      <w:pPr>
        <w:jc w:val="center"/>
        <w:rPr>
          <w:rFonts w:ascii="NTPreCursivefk" w:hAnsi="NTPreCursivefk" w:cs="Arial"/>
          <w:sz w:val="32"/>
          <w:szCs w:val="36"/>
          <w:u w:val="single"/>
        </w:rPr>
      </w:pPr>
    </w:p>
    <w:p w14:paraId="53B4E967" w14:textId="77777777" w:rsidR="002E0FAB" w:rsidRDefault="002E0FAB">
      <w:pPr>
        <w:jc w:val="center"/>
        <w:rPr>
          <w:rFonts w:ascii="NTPreCursivefk" w:hAnsi="NTPreCursivefk" w:cs="Arial"/>
          <w:sz w:val="32"/>
          <w:szCs w:val="36"/>
          <w:u w:val="single"/>
        </w:rPr>
      </w:pPr>
    </w:p>
    <w:p w14:paraId="5E6AEB8F" w14:textId="77777777" w:rsidR="002E0FAB" w:rsidRDefault="002E0FAB">
      <w:pPr>
        <w:jc w:val="center"/>
        <w:rPr>
          <w:rFonts w:ascii="NTPreCursivefk" w:hAnsi="NTPreCursivefk" w:cs="Arial"/>
          <w:sz w:val="32"/>
          <w:szCs w:val="36"/>
          <w:u w:val="single"/>
        </w:rPr>
      </w:pPr>
    </w:p>
    <w:p w14:paraId="46DBB04E" w14:textId="77777777" w:rsidR="002E0FAB" w:rsidRDefault="002E0FAB">
      <w:pPr>
        <w:jc w:val="center"/>
        <w:rPr>
          <w:rFonts w:ascii="NTPreCursivefk" w:hAnsi="NTPreCursivefk" w:cs="Arial"/>
          <w:sz w:val="32"/>
          <w:szCs w:val="36"/>
          <w:u w:val="single"/>
        </w:rPr>
      </w:pPr>
    </w:p>
    <w:p w14:paraId="750774A1" w14:textId="77777777" w:rsidR="002E0FAB" w:rsidRDefault="002E0FAB">
      <w:pPr>
        <w:jc w:val="center"/>
        <w:rPr>
          <w:rFonts w:ascii="NTPreCursivefk" w:hAnsi="NTPreCursivefk" w:cs="Arial"/>
          <w:sz w:val="32"/>
          <w:szCs w:val="36"/>
          <w:u w:val="single"/>
        </w:rPr>
      </w:pPr>
    </w:p>
    <w:p w14:paraId="3A122B97" w14:textId="77777777" w:rsidR="002E0FAB" w:rsidRDefault="002E0FAB">
      <w:pPr>
        <w:jc w:val="center"/>
        <w:rPr>
          <w:rFonts w:ascii="NTPreCursivefk" w:hAnsi="NTPreCursivefk" w:cs="Arial"/>
          <w:sz w:val="32"/>
          <w:szCs w:val="36"/>
          <w:u w:val="single"/>
        </w:rPr>
      </w:pPr>
    </w:p>
    <w:p w14:paraId="661F174B" w14:textId="77777777" w:rsidR="002E0FAB" w:rsidRDefault="002E0FAB">
      <w:pPr>
        <w:jc w:val="center"/>
        <w:rPr>
          <w:rFonts w:ascii="NTPreCursivefk" w:hAnsi="NTPreCursivefk" w:cs="Arial"/>
          <w:sz w:val="32"/>
          <w:szCs w:val="36"/>
          <w:u w:val="single"/>
        </w:rPr>
      </w:pPr>
    </w:p>
    <w:p w14:paraId="51CD9779" w14:textId="77777777" w:rsidR="002E0FAB" w:rsidRDefault="002E0FAB">
      <w:pPr>
        <w:rPr>
          <w:rFonts w:ascii="NTPreCursivefk" w:hAnsi="NTPreCursivefk" w:cs="Arial"/>
          <w:sz w:val="32"/>
          <w:szCs w:val="36"/>
          <w:u w:val="single"/>
        </w:rPr>
      </w:pPr>
    </w:p>
    <w:p w14:paraId="5738E721" w14:textId="77777777" w:rsidR="002E0FAB" w:rsidRDefault="002E0FAB">
      <w:pPr>
        <w:jc w:val="center"/>
        <w:rPr>
          <w:rFonts w:ascii="NTPreCursivefk" w:hAnsi="NTPreCursivefk" w:cs="Arial"/>
          <w:sz w:val="32"/>
          <w:szCs w:val="32"/>
          <w:u w:val="single"/>
        </w:rPr>
      </w:pPr>
    </w:p>
    <w:p w14:paraId="3D07C597" w14:textId="77777777" w:rsidR="002E0FAB" w:rsidRDefault="004A41D4">
      <w:pPr>
        <w:jc w:val="center"/>
        <w:rPr>
          <w:rFonts w:ascii="NTPreCursivefk" w:hAnsi="NTPreCursivefk" w:cs="Arial"/>
          <w:sz w:val="32"/>
          <w:szCs w:val="32"/>
          <w:u w:val="single"/>
        </w:rPr>
      </w:pPr>
      <w:r>
        <w:rPr>
          <w:rFonts w:ascii="NTPreCursivefk" w:hAnsi="NTPreCursivefk" w:cs="Arial"/>
          <w:sz w:val="32"/>
          <w:szCs w:val="32"/>
          <w:u w:val="single"/>
        </w:rPr>
        <w:t>Introduction</w:t>
      </w:r>
    </w:p>
    <w:p w14:paraId="6E33FB35" w14:textId="77777777" w:rsidR="002E0FAB" w:rsidRDefault="004A41D4">
      <w:pPr>
        <w:rPr>
          <w:rFonts w:ascii="NTPreCursivefk" w:hAnsi="NTPreCursivefk" w:cs="Arial"/>
        </w:rPr>
      </w:pPr>
      <w:r>
        <w:rPr>
          <w:rFonts w:ascii="NTPreCursivefk" w:hAnsi="NTPreCursivefk" w:cs="Arial"/>
        </w:rPr>
        <w:t xml:space="preserve">At Faith Primary School children join Nursery as soon as they </w:t>
      </w:r>
      <w:r>
        <w:rPr>
          <w:rFonts w:ascii="NTPreCursivefk" w:hAnsi="NTPreCursivefk" w:cs="Arial"/>
        </w:rPr>
        <w:t xml:space="preserve">are 3 years old and attend either 8:30am till 11:30am, with a further option of full-time provision running 8:30am till 3pm. They move in to Reception in the year they turn 5. </w:t>
      </w:r>
    </w:p>
    <w:p w14:paraId="5B3919C9" w14:textId="77777777" w:rsidR="002E0FAB" w:rsidRDefault="002E0FAB">
      <w:pPr>
        <w:rPr>
          <w:rFonts w:ascii="NTPreCursivefk" w:hAnsi="NTPreCursivefk" w:cs="Arial"/>
          <w:szCs w:val="24"/>
        </w:rPr>
      </w:pPr>
    </w:p>
    <w:p w14:paraId="389F25D6" w14:textId="77777777" w:rsidR="002E0FAB" w:rsidRDefault="002E0FAB">
      <w:pPr>
        <w:rPr>
          <w:rFonts w:ascii="NTPreCursivefk" w:hAnsi="NTPreCursivefk" w:cs="Arial"/>
          <w:szCs w:val="24"/>
        </w:rPr>
      </w:pPr>
    </w:p>
    <w:p w14:paraId="4C7B5936" w14:textId="77777777" w:rsidR="002E0FAB" w:rsidRDefault="004A41D4">
      <w:pPr>
        <w:jc w:val="center"/>
        <w:rPr>
          <w:rFonts w:ascii="NTPreCursivefk" w:hAnsi="NTPreCursivefk" w:cs="Arial"/>
          <w:sz w:val="32"/>
          <w:szCs w:val="32"/>
          <w:u w:val="single"/>
        </w:rPr>
      </w:pPr>
      <w:r>
        <w:rPr>
          <w:rFonts w:ascii="NTPreCursivefk" w:hAnsi="NTPreCursivefk" w:cs="Arial"/>
          <w:sz w:val="32"/>
          <w:szCs w:val="32"/>
          <w:u w:val="single"/>
        </w:rPr>
        <w:t>Our Vision Statement</w:t>
      </w:r>
    </w:p>
    <w:p w14:paraId="331A379F" w14:textId="77777777" w:rsidR="002E0FAB" w:rsidRDefault="004A41D4">
      <w:pPr>
        <w:rPr>
          <w:rFonts w:ascii="NTPreCursivefk" w:hAnsi="NTPreCursivefk" w:cs="Arial"/>
        </w:rPr>
      </w:pPr>
      <w:r>
        <w:rPr>
          <w:rFonts w:ascii="NTPreCursivefk" w:hAnsi="NTPreCursivefk" w:cs="Arial"/>
        </w:rPr>
        <w:t>At Faith Primary School’s EYFS, through an ethos of oppo</w:t>
      </w:r>
      <w:r>
        <w:rPr>
          <w:rFonts w:ascii="NTPreCursivefk" w:hAnsi="NTPreCursivefk" w:cs="Arial"/>
        </w:rPr>
        <w:t>rtunity and respect, we aspire to give children the best start to their school life. By creating a happy, safe and inclusive environment; with opportunities for all children to express themselves and develop both their interests and sense of self we hope t</w:t>
      </w:r>
      <w:r>
        <w:rPr>
          <w:rFonts w:ascii="NTPreCursivefk" w:hAnsi="NTPreCursivefk" w:cs="Arial"/>
        </w:rPr>
        <w:t xml:space="preserve">o provide the best chance to their Early Education. </w:t>
      </w:r>
    </w:p>
    <w:p w14:paraId="0FD4A1C9" w14:textId="77777777" w:rsidR="002E0FAB" w:rsidRDefault="004A41D4">
      <w:pPr>
        <w:rPr>
          <w:rFonts w:ascii="NTPreCursivefk" w:hAnsi="NTPreCursivefk" w:cs="Arial"/>
        </w:rPr>
      </w:pPr>
      <w:r>
        <w:rPr>
          <w:rFonts w:ascii="NTPreCursivefk" w:hAnsi="NTPreCursivefk" w:cs="Arial"/>
        </w:rPr>
        <w:t xml:space="preserve">Through our challenging, creative and diverse curriculum in the Early Years we strive to create confident, resilient and inquisitive learners and equip them for the rest of their school life and beyond. </w:t>
      </w:r>
      <w:r>
        <w:rPr>
          <w:rFonts w:ascii="NTPreCursivefk" w:hAnsi="NTPreCursivefk" w:cs="Arial"/>
        </w:rPr>
        <w:t>At Faith everyone- children, staff, Governors, parents and carers – are encouraged to work together to make it happen!</w:t>
      </w:r>
    </w:p>
    <w:p w14:paraId="6B4F5962" w14:textId="77777777" w:rsidR="002E0FAB" w:rsidRDefault="002E0FAB">
      <w:pPr>
        <w:rPr>
          <w:rFonts w:ascii="NTPreCursivefk" w:hAnsi="NTPreCursivefk" w:cs="Arial"/>
        </w:rPr>
      </w:pPr>
    </w:p>
    <w:p w14:paraId="5E24FBBC" w14:textId="77777777" w:rsidR="002E0FAB" w:rsidRDefault="002E0FAB">
      <w:pPr>
        <w:rPr>
          <w:rFonts w:ascii="NTPreCursivefk" w:hAnsi="NTPreCursivefk" w:cs="Arial"/>
        </w:rPr>
      </w:pPr>
    </w:p>
    <w:p w14:paraId="4BDA544E" w14:textId="77777777" w:rsidR="002E0FAB" w:rsidRDefault="004A41D4">
      <w:pPr>
        <w:jc w:val="center"/>
        <w:rPr>
          <w:rFonts w:ascii="NTPreCursivefk" w:hAnsi="NTPreCursivefk" w:cs="Arial"/>
          <w:sz w:val="32"/>
          <w:szCs w:val="32"/>
          <w:u w:val="single"/>
        </w:rPr>
      </w:pPr>
      <w:r>
        <w:rPr>
          <w:rFonts w:ascii="NTPreCursivefk" w:hAnsi="NTPreCursivefk" w:cs="Arial"/>
          <w:sz w:val="32"/>
          <w:szCs w:val="32"/>
          <w:u w:val="single"/>
        </w:rPr>
        <w:t>Our Aims</w:t>
      </w:r>
    </w:p>
    <w:p w14:paraId="11E11B97" w14:textId="77777777" w:rsidR="002E0FAB" w:rsidRDefault="004A41D4">
      <w:pPr>
        <w:rPr>
          <w:rFonts w:ascii="NTPreCursivefk" w:hAnsi="NTPreCursivefk" w:cs="Arial"/>
        </w:rPr>
      </w:pPr>
      <w:r>
        <w:rPr>
          <w:rFonts w:ascii="NTPreCursivefk" w:hAnsi="NTPreCursivefk" w:cs="Arial"/>
        </w:rPr>
        <w:t>In our EYFS we aim to provide the highest quality care and education for all of our children thereby giving them a strong foun</w:t>
      </w:r>
      <w:r>
        <w:rPr>
          <w:rFonts w:ascii="NTPreCursivefk" w:hAnsi="NTPreCursivefk" w:cs="Arial"/>
        </w:rPr>
        <w:t>dation for their future learning. We create a safe and happy environment with motivating and enjoyable learning experiences that enable children to become confident, independent and resilient learners. We value the individual child and work alongside paren</w:t>
      </w:r>
      <w:r>
        <w:rPr>
          <w:rFonts w:ascii="NTPreCursivefk" w:hAnsi="NTPreCursivefk" w:cs="Arial"/>
        </w:rPr>
        <w:t xml:space="preserve">ts/carers and others to meet their needs and help every child to reach their full potential.   </w:t>
      </w:r>
    </w:p>
    <w:p w14:paraId="03EC2EE0" w14:textId="77777777" w:rsidR="002E0FAB" w:rsidRDefault="004A41D4">
      <w:pPr>
        <w:rPr>
          <w:rFonts w:ascii="NTPreCursivefk" w:hAnsi="NTPreCursivefk" w:cs="Arial"/>
        </w:rPr>
      </w:pPr>
      <w:r>
        <w:rPr>
          <w:rFonts w:ascii="NTPreCursivefk" w:hAnsi="NTPreCursivefk" w:cs="Arial"/>
        </w:rPr>
        <w:t>We adhere to the Statutory Framework of the EYFS and the four guiding principles that shape practice within Early Years settings.</w:t>
      </w:r>
    </w:p>
    <w:p w14:paraId="16CEF1A3" w14:textId="77777777" w:rsidR="002E0FAB" w:rsidRDefault="004A41D4">
      <w:r>
        <w:rPr>
          <w:rFonts w:ascii="NTPreCursivefk" w:hAnsi="NTPreCursivefk" w:cs="Arial"/>
          <w:b/>
          <w:bCs/>
        </w:rPr>
        <w:t>A Unique child</w:t>
      </w:r>
      <w:r>
        <w:rPr>
          <w:rFonts w:ascii="NTPreCursivefk" w:hAnsi="NTPreCursivefk" w:cs="Arial"/>
        </w:rPr>
        <w:t>; Every child is</w:t>
      </w:r>
      <w:r>
        <w:rPr>
          <w:rFonts w:ascii="NTPreCursivefk" w:hAnsi="NTPreCursivefk" w:cs="Arial"/>
        </w:rPr>
        <w:t xml:space="preserve"> a unique child, who is constantly learning and can be resilient, capable, confident and self-assured. </w:t>
      </w:r>
    </w:p>
    <w:p w14:paraId="1C18BEC7" w14:textId="77777777" w:rsidR="002E0FAB" w:rsidRDefault="004A41D4">
      <w:r>
        <w:rPr>
          <w:rFonts w:ascii="NTPreCursivefk" w:hAnsi="NTPreCursivefk" w:cs="Arial"/>
          <w:b/>
          <w:bCs/>
        </w:rPr>
        <w:t>Positive Relationships</w:t>
      </w:r>
      <w:r>
        <w:rPr>
          <w:rFonts w:ascii="NTPreCursivefk" w:hAnsi="NTPreCursivefk" w:cs="Arial"/>
        </w:rPr>
        <w:t xml:space="preserve">; Children learn to be strong and independent through positive relationships with other children and adults. </w:t>
      </w:r>
    </w:p>
    <w:p w14:paraId="7C5B937C" w14:textId="77777777" w:rsidR="002E0FAB" w:rsidRDefault="004A41D4">
      <w:r>
        <w:rPr>
          <w:rFonts w:ascii="NTPreCursivefk" w:hAnsi="NTPreCursivefk" w:cs="Arial"/>
          <w:b/>
          <w:bCs/>
        </w:rPr>
        <w:t xml:space="preserve">Enabling </w:t>
      </w:r>
      <w:r>
        <w:rPr>
          <w:rFonts w:ascii="NTPreCursivefk" w:hAnsi="NTPreCursivefk" w:cs="Arial"/>
          <w:b/>
          <w:bCs/>
        </w:rPr>
        <w:t>Environments</w:t>
      </w:r>
      <w:r>
        <w:rPr>
          <w:rFonts w:ascii="NTPreCursivefk" w:hAnsi="NTPreCursivefk" w:cs="Arial"/>
        </w:rPr>
        <w:t>; Children learn and develop well in enabling environments, in which their experiences respond to their individual needs and there is a strong partnership between practitioners and parents and/or carers.</w:t>
      </w:r>
    </w:p>
    <w:p w14:paraId="6035E8EB" w14:textId="77777777" w:rsidR="002E0FAB" w:rsidRDefault="004A41D4">
      <w:r>
        <w:rPr>
          <w:rFonts w:ascii="NTPreCursivefk" w:hAnsi="NTPreCursivefk" w:cs="Arial"/>
          <w:b/>
          <w:bCs/>
        </w:rPr>
        <w:t>Learning and Development</w:t>
      </w:r>
      <w:r>
        <w:rPr>
          <w:rFonts w:ascii="NTPreCursivefk" w:hAnsi="NTPreCursivefk" w:cs="Arial"/>
        </w:rPr>
        <w:t>; Children devel</w:t>
      </w:r>
      <w:r>
        <w:rPr>
          <w:rFonts w:ascii="NTPreCursivefk" w:hAnsi="NTPreCursivefk" w:cs="Arial"/>
        </w:rPr>
        <w:t xml:space="preserve">op and learn in different ways and at different rates therefore learning must be tailored to the individual and opportunities for learning must be differentiated in the setting.  </w:t>
      </w:r>
    </w:p>
    <w:p w14:paraId="0F35565E" w14:textId="77777777" w:rsidR="002E0FAB" w:rsidRDefault="002E0FAB">
      <w:pPr>
        <w:rPr>
          <w:rFonts w:ascii="NTPreCursivefk" w:hAnsi="NTPreCursivefk" w:cs="Arial"/>
        </w:rPr>
      </w:pPr>
    </w:p>
    <w:p w14:paraId="0C3F0335" w14:textId="77777777" w:rsidR="002E0FAB" w:rsidRDefault="002E0FAB">
      <w:pPr>
        <w:rPr>
          <w:rFonts w:ascii="NTPreCursivefk" w:hAnsi="NTPreCursivefk" w:cs="Arial"/>
        </w:rPr>
      </w:pPr>
    </w:p>
    <w:p w14:paraId="686ABE6D" w14:textId="77777777" w:rsidR="002E0FAB" w:rsidRDefault="002E0FAB">
      <w:pPr>
        <w:rPr>
          <w:rFonts w:ascii="NTPreCursivefk" w:hAnsi="NTPreCursivefk" w:cs="Arial"/>
          <w:sz w:val="28"/>
          <w:u w:val="single"/>
        </w:rPr>
      </w:pPr>
    </w:p>
    <w:p w14:paraId="621841F3" w14:textId="77777777" w:rsidR="002E0FAB" w:rsidRDefault="002E0FAB">
      <w:pPr>
        <w:jc w:val="center"/>
        <w:rPr>
          <w:rFonts w:ascii="NTPreCursivefk" w:hAnsi="NTPreCursivefk" w:cs="Arial"/>
          <w:sz w:val="32"/>
          <w:szCs w:val="32"/>
          <w:u w:val="single"/>
        </w:rPr>
      </w:pPr>
    </w:p>
    <w:p w14:paraId="57A6E5C3" w14:textId="77777777" w:rsidR="002E0FAB" w:rsidRDefault="002E0FAB">
      <w:pPr>
        <w:jc w:val="center"/>
        <w:rPr>
          <w:rFonts w:ascii="NTPreCursivefk" w:hAnsi="NTPreCursivefk" w:cs="Arial"/>
          <w:sz w:val="32"/>
          <w:szCs w:val="32"/>
          <w:u w:val="single"/>
        </w:rPr>
      </w:pPr>
    </w:p>
    <w:p w14:paraId="38C9458E" w14:textId="77777777" w:rsidR="002E0FAB" w:rsidRDefault="002E0FAB">
      <w:pPr>
        <w:jc w:val="center"/>
        <w:rPr>
          <w:rFonts w:ascii="NTPreCursivefk" w:hAnsi="NTPreCursivefk" w:cs="Arial"/>
          <w:sz w:val="32"/>
          <w:szCs w:val="32"/>
          <w:u w:val="single"/>
        </w:rPr>
      </w:pPr>
    </w:p>
    <w:p w14:paraId="1C7E18A7" w14:textId="77777777" w:rsidR="002E0FAB" w:rsidRDefault="004A41D4">
      <w:pPr>
        <w:jc w:val="center"/>
      </w:pPr>
      <w:r>
        <w:rPr>
          <w:rFonts w:ascii="NTPreCursivefk" w:hAnsi="NTPreCursivefk" w:cs="Arial"/>
          <w:sz w:val="32"/>
          <w:szCs w:val="32"/>
          <w:u w:val="single"/>
        </w:rPr>
        <w:t>Principles into practice: How we achieve our Aims</w:t>
      </w:r>
    </w:p>
    <w:p w14:paraId="2C847DC2" w14:textId="77777777" w:rsidR="002E0FAB" w:rsidRDefault="004A41D4">
      <w:pPr>
        <w:pStyle w:val="ListParagraph"/>
        <w:numPr>
          <w:ilvl w:val="0"/>
          <w:numId w:val="1"/>
        </w:numPr>
        <w:rPr>
          <w:rFonts w:ascii="NTPreCursivefk" w:hAnsi="NTPreCursivefk" w:cs="Arial"/>
        </w:rPr>
      </w:pPr>
      <w:r>
        <w:rPr>
          <w:rFonts w:ascii="NTPreCursivefk" w:hAnsi="NTPreCursivefk" w:cs="Arial"/>
        </w:rPr>
        <w:t xml:space="preserve">Planning </w:t>
      </w:r>
      <w:r>
        <w:rPr>
          <w:rFonts w:ascii="NTPreCursivefk" w:hAnsi="NTPreCursivefk" w:cs="Arial"/>
        </w:rPr>
        <w:t>challenging learning experiences, based on the individual child, informed by our observation and assessment.</w:t>
      </w:r>
    </w:p>
    <w:p w14:paraId="71D95311" w14:textId="77777777" w:rsidR="002E0FAB" w:rsidRDefault="004A41D4">
      <w:pPr>
        <w:pStyle w:val="ListParagraph"/>
        <w:numPr>
          <w:ilvl w:val="0"/>
          <w:numId w:val="1"/>
        </w:numPr>
        <w:rPr>
          <w:rFonts w:ascii="NTPreCursivefk" w:hAnsi="NTPreCursivefk" w:cs="Arial"/>
        </w:rPr>
      </w:pPr>
      <w:r>
        <w:rPr>
          <w:rFonts w:ascii="NTPreCursivefk" w:hAnsi="NTPreCursivefk" w:cs="Arial"/>
        </w:rPr>
        <w:t xml:space="preserve">Providing a balanced curriculum, providing opportunities to develop across the seven areas of learning, using play as the vehicle for learning.  </w:t>
      </w:r>
    </w:p>
    <w:p w14:paraId="395499FA" w14:textId="77777777" w:rsidR="002E0FAB" w:rsidRDefault="004A41D4">
      <w:pPr>
        <w:pStyle w:val="ListParagraph"/>
        <w:numPr>
          <w:ilvl w:val="0"/>
          <w:numId w:val="1"/>
        </w:numPr>
        <w:rPr>
          <w:rFonts w:ascii="NTPreCursivefk" w:hAnsi="NTPreCursivefk" w:cs="Arial"/>
        </w:rPr>
      </w:pPr>
      <w:r>
        <w:rPr>
          <w:rFonts w:ascii="NTPreCursivefk" w:hAnsi="NTPreCursivefk" w:cs="Arial"/>
        </w:rPr>
        <w:t>P</w:t>
      </w:r>
      <w:r>
        <w:rPr>
          <w:rFonts w:ascii="NTPreCursivefk" w:hAnsi="NTPreCursivefk" w:cs="Arial"/>
        </w:rPr>
        <w:t>romoting equality of opportunity and anti-discriminatory practice and providing early intervention for those children who require additional support</w:t>
      </w:r>
    </w:p>
    <w:p w14:paraId="7DA3EDC0" w14:textId="77777777" w:rsidR="002E0FAB" w:rsidRDefault="004A41D4">
      <w:pPr>
        <w:pStyle w:val="ListParagraph"/>
        <w:numPr>
          <w:ilvl w:val="0"/>
          <w:numId w:val="1"/>
        </w:numPr>
        <w:rPr>
          <w:rFonts w:ascii="NTPreCursivefk" w:hAnsi="NTPreCursivefk" w:cs="Arial"/>
        </w:rPr>
      </w:pPr>
      <w:r>
        <w:rPr>
          <w:rFonts w:ascii="NTPreCursivefk" w:hAnsi="NTPreCursivefk" w:cs="Arial"/>
        </w:rPr>
        <w:t>Working in partnership with parents and within the wider context. Building communicative and positive relat</w:t>
      </w:r>
      <w:r>
        <w:rPr>
          <w:rFonts w:ascii="NTPreCursivefk" w:hAnsi="NTPreCursivefk" w:cs="Arial"/>
        </w:rPr>
        <w:t>ionships with new and established parents within the school and involving them in school life, giving them a role in their child’s education.</w:t>
      </w:r>
    </w:p>
    <w:p w14:paraId="14E4C81A" w14:textId="77777777" w:rsidR="002E0FAB" w:rsidRDefault="004A41D4">
      <w:pPr>
        <w:pStyle w:val="ListParagraph"/>
        <w:numPr>
          <w:ilvl w:val="0"/>
          <w:numId w:val="1"/>
        </w:numPr>
        <w:rPr>
          <w:rFonts w:ascii="NTPreCursivefk" w:hAnsi="NTPreCursivefk" w:cs="Arial"/>
        </w:rPr>
      </w:pPr>
      <w:r>
        <w:rPr>
          <w:rFonts w:ascii="NTPreCursivefk" w:hAnsi="NTPreCursivefk" w:cs="Arial"/>
        </w:rPr>
        <w:t>Providing opportunities for children to engage in activities that are both adult initiated and child-initiated. Ha</w:t>
      </w:r>
      <w:r>
        <w:rPr>
          <w:rFonts w:ascii="NTPreCursivefk" w:hAnsi="NTPreCursivefk" w:cs="Arial"/>
        </w:rPr>
        <w:t xml:space="preserve">ving a balance of adult-directed time and learning through play. </w:t>
      </w:r>
    </w:p>
    <w:p w14:paraId="27DD4FE9" w14:textId="77777777" w:rsidR="002E0FAB" w:rsidRDefault="004A41D4">
      <w:pPr>
        <w:pStyle w:val="ListParagraph"/>
        <w:numPr>
          <w:ilvl w:val="0"/>
          <w:numId w:val="1"/>
        </w:numPr>
        <w:rPr>
          <w:rFonts w:ascii="NTPreCursivefk" w:hAnsi="NTPreCursivefk" w:cs="Arial"/>
        </w:rPr>
      </w:pPr>
      <w:r>
        <w:rPr>
          <w:rFonts w:ascii="NTPreCursivefk" w:hAnsi="NTPreCursivefk" w:cs="Arial"/>
        </w:rPr>
        <w:t xml:space="preserve">Providing a secure and safe learning environment both indoors and outdoors which encourages children to extend their learning each and every day.    </w:t>
      </w:r>
    </w:p>
    <w:p w14:paraId="704F558A" w14:textId="77777777" w:rsidR="002E0FAB" w:rsidRDefault="002E0FAB">
      <w:pPr>
        <w:pStyle w:val="ListParagraph"/>
        <w:rPr>
          <w:rFonts w:ascii="NTPreCursivefk" w:hAnsi="NTPreCursivefk" w:cs="Arial"/>
        </w:rPr>
      </w:pPr>
    </w:p>
    <w:p w14:paraId="2E917C4E" w14:textId="77777777" w:rsidR="002E0FAB" w:rsidRDefault="002E0FAB">
      <w:pPr>
        <w:pStyle w:val="ListParagraph"/>
        <w:rPr>
          <w:rFonts w:ascii="NTPreCursivefk" w:hAnsi="NTPreCursivefk" w:cs="Arial"/>
          <w:sz w:val="20"/>
        </w:rPr>
      </w:pPr>
    </w:p>
    <w:p w14:paraId="1E5A88D7" w14:textId="77777777" w:rsidR="002E0FAB" w:rsidRDefault="004A41D4">
      <w:pPr>
        <w:jc w:val="center"/>
        <w:rPr>
          <w:rFonts w:ascii="NTPreCursivefk" w:hAnsi="NTPreCursivefk" w:cs="Arial"/>
          <w:sz w:val="32"/>
          <w:u w:val="single"/>
        </w:rPr>
      </w:pPr>
      <w:r>
        <w:rPr>
          <w:rFonts w:ascii="NTPreCursivefk" w:hAnsi="NTPreCursivefk" w:cs="Arial"/>
          <w:sz w:val="32"/>
          <w:u w:val="single"/>
        </w:rPr>
        <w:t>Learning and Development (Our Curricul</w:t>
      </w:r>
      <w:r>
        <w:rPr>
          <w:rFonts w:ascii="NTPreCursivefk" w:hAnsi="NTPreCursivefk" w:cs="Arial"/>
          <w:sz w:val="32"/>
          <w:u w:val="single"/>
        </w:rPr>
        <w:t>um)</w:t>
      </w:r>
    </w:p>
    <w:p w14:paraId="1240650B" w14:textId="77777777" w:rsidR="002E0FAB" w:rsidRDefault="004A41D4">
      <w:pPr>
        <w:rPr>
          <w:rFonts w:ascii="NTPreCursivefk" w:hAnsi="NTPreCursivefk" w:cs="Arial"/>
        </w:rPr>
      </w:pPr>
      <w:r>
        <w:rPr>
          <w:rFonts w:ascii="NTPreCursivefk" w:hAnsi="NTPreCursivefk" w:cs="Arial"/>
        </w:rPr>
        <w:t>We plan an exciting and challenging curriculum based on our observation of children’s needs, interests, and stages of development across the seven areas of learning to enable the children to achieve and exceed the early learning goals. All of the seven</w:t>
      </w:r>
      <w:r>
        <w:rPr>
          <w:rFonts w:ascii="NTPreCursivefk" w:hAnsi="NTPreCursivefk" w:cs="Arial"/>
        </w:rPr>
        <w:t xml:space="preserve"> areas of learning and development are important and interconnected. Three areas are particularly crucial for igniting children's curiosity and enthusiasm for learning, and for building their capacity to learn, form relationships and thrive. These three ar</w:t>
      </w:r>
      <w:r>
        <w:rPr>
          <w:rFonts w:ascii="NTPreCursivefk" w:hAnsi="NTPreCursivefk" w:cs="Arial"/>
        </w:rPr>
        <w:t xml:space="preserve">eas are the prime areas: </w:t>
      </w:r>
    </w:p>
    <w:p w14:paraId="4B710EAB" w14:textId="77777777" w:rsidR="002E0FAB" w:rsidRDefault="004A41D4">
      <w:pPr>
        <w:pStyle w:val="ListParagraph"/>
        <w:numPr>
          <w:ilvl w:val="0"/>
          <w:numId w:val="2"/>
        </w:numPr>
        <w:rPr>
          <w:rFonts w:ascii="NTPreCursivefk" w:hAnsi="NTPreCursivefk" w:cs="Arial"/>
        </w:rPr>
      </w:pPr>
      <w:r>
        <w:rPr>
          <w:rFonts w:ascii="NTPreCursivefk" w:hAnsi="NTPreCursivefk" w:cs="Arial"/>
        </w:rPr>
        <w:t xml:space="preserve">Communication and Language </w:t>
      </w:r>
    </w:p>
    <w:p w14:paraId="4B4C8E63" w14:textId="77777777" w:rsidR="002E0FAB" w:rsidRDefault="004A41D4">
      <w:pPr>
        <w:pStyle w:val="ListParagraph"/>
        <w:numPr>
          <w:ilvl w:val="0"/>
          <w:numId w:val="2"/>
        </w:numPr>
        <w:rPr>
          <w:rFonts w:ascii="NTPreCursivefk" w:hAnsi="NTPreCursivefk" w:cs="Arial"/>
        </w:rPr>
      </w:pPr>
      <w:r>
        <w:rPr>
          <w:rFonts w:ascii="NTPreCursivefk" w:hAnsi="NTPreCursivefk" w:cs="Arial"/>
        </w:rPr>
        <w:t xml:space="preserve">Physical Development </w:t>
      </w:r>
    </w:p>
    <w:p w14:paraId="52FF44C1" w14:textId="77777777" w:rsidR="002E0FAB" w:rsidRDefault="004A41D4">
      <w:pPr>
        <w:pStyle w:val="ListParagraph"/>
        <w:numPr>
          <w:ilvl w:val="0"/>
          <w:numId w:val="2"/>
        </w:numPr>
        <w:rPr>
          <w:rFonts w:ascii="NTPreCursivefk" w:hAnsi="NTPreCursivefk" w:cs="Arial"/>
        </w:rPr>
      </w:pPr>
      <w:r>
        <w:rPr>
          <w:rFonts w:ascii="NTPreCursivefk" w:hAnsi="NTPreCursivefk" w:cs="Arial"/>
        </w:rPr>
        <w:t xml:space="preserve">Personal, Social and Emotional Development. </w:t>
      </w:r>
    </w:p>
    <w:p w14:paraId="25FD8352" w14:textId="77777777" w:rsidR="002E0FAB" w:rsidRDefault="004A41D4">
      <w:pPr>
        <w:rPr>
          <w:rFonts w:ascii="NTPreCursivefk" w:hAnsi="NTPreCursivefk" w:cs="Arial"/>
        </w:rPr>
      </w:pPr>
      <w:r>
        <w:rPr>
          <w:rFonts w:ascii="NTPreCursivefk" w:hAnsi="NTPreCursivefk" w:cs="Arial"/>
        </w:rPr>
        <w:t>Children are also supported through the four specific areas, through which the three prime areas are strengthened and applied. The spec</w:t>
      </w:r>
      <w:r>
        <w:rPr>
          <w:rFonts w:ascii="NTPreCursivefk" w:hAnsi="NTPreCursivefk" w:cs="Arial"/>
        </w:rPr>
        <w:t xml:space="preserve">ific areas are:  </w:t>
      </w:r>
    </w:p>
    <w:p w14:paraId="09A3A726" w14:textId="77777777" w:rsidR="002E0FAB" w:rsidRDefault="004A41D4">
      <w:pPr>
        <w:pStyle w:val="ListParagraph"/>
        <w:numPr>
          <w:ilvl w:val="0"/>
          <w:numId w:val="3"/>
        </w:numPr>
        <w:rPr>
          <w:rFonts w:ascii="NTPreCursivefk" w:hAnsi="NTPreCursivefk" w:cs="Arial"/>
        </w:rPr>
      </w:pPr>
      <w:r>
        <w:rPr>
          <w:rFonts w:ascii="NTPreCursivefk" w:hAnsi="NTPreCursivefk" w:cs="Arial"/>
        </w:rPr>
        <w:t xml:space="preserve">Literacy </w:t>
      </w:r>
    </w:p>
    <w:p w14:paraId="665025C8" w14:textId="77777777" w:rsidR="002E0FAB" w:rsidRDefault="004A41D4">
      <w:pPr>
        <w:pStyle w:val="ListParagraph"/>
        <w:numPr>
          <w:ilvl w:val="0"/>
          <w:numId w:val="3"/>
        </w:numPr>
        <w:rPr>
          <w:rFonts w:ascii="NTPreCursivefk" w:hAnsi="NTPreCursivefk" w:cs="Arial"/>
        </w:rPr>
      </w:pPr>
      <w:r>
        <w:rPr>
          <w:rFonts w:ascii="NTPreCursivefk" w:hAnsi="NTPreCursivefk" w:cs="Arial"/>
        </w:rPr>
        <w:t xml:space="preserve">Mathematics </w:t>
      </w:r>
    </w:p>
    <w:p w14:paraId="2BC666B7" w14:textId="77777777" w:rsidR="002E0FAB" w:rsidRDefault="004A41D4">
      <w:pPr>
        <w:pStyle w:val="ListParagraph"/>
        <w:numPr>
          <w:ilvl w:val="0"/>
          <w:numId w:val="3"/>
        </w:numPr>
        <w:rPr>
          <w:rFonts w:ascii="NTPreCursivefk" w:hAnsi="NTPreCursivefk" w:cs="Arial"/>
        </w:rPr>
      </w:pPr>
      <w:r>
        <w:rPr>
          <w:rFonts w:ascii="NTPreCursivefk" w:hAnsi="NTPreCursivefk" w:cs="Arial"/>
        </w:rPr>
        <w:t xml:space="preserve">Understanding the World </w:t>
      </w:r>
    </w:p>
    <w:p w14:paraId="755F3406" w14:textId="77777777" w:rsidR="002E0FAB" w:rsidRDefault="004A41D4">
      <w:pPr>
        <w:pStyle w:val="ListParagraph"/>
        <w:numPr>
          <w:ilvl w:val="0"/>
          <w:numId w:val="3"/>
        </w:numPr>
        <w:rPr>
          <w:rFonts w:ascii="NTPreCursivefk" w:hAnsi="NTPreCursivefk" w:cs="Arial"/>
        </w:rPr>
      </w:pPr>
      <w:r>
        <w:rPr>
          <w:rFonts w:ascii="NTPreCursivefk" w:hAnsi="NTPreCursivefk" w:cs="Arial"/>
        </w:rPr>
        <w:lastRenderedPageBreak/>
        <w:t xml:space="preserve">Expressive Arts and Design </w:t>
      </w:r>
    </w:p>
    <w:p w14:paraId="605BB733" w14:textId="77777777" w:rsidR="002E0FAB" w:rsidRDefault="004A41D4">
      <w:pPr>
        <w:rPr>
          <w:rFonts w:ascii="NTPreCursivefk" w:hAnsi="NTPreCursivefk" w:cs="Arial"/>
        </w:rPr>
      </w:pPr>
      <w:r>
        <w:rPr>
          <w:rFonts w:ascii="NTPreCursivefk" w:hAnsi="NTPreCursivefk" w:cs="Arial"/>
        </w:rPr>
        <w:t>Children are provided with a range of rich, meaningful first-hand experiences in which they explore, think creatively and are active. We aim to develop and foster</w:t>
      </w:r>
      <w:r>
        <w:rPr>
          <w:rFonts w:ascii="NTPreCursivefk" w:hAnsi="NTPreCursivefk" w:cs="Arial"/>
        </w:rPr>
        <w:t xml:space="preserve"> positive attitudes towards learning, confidence, communication and physical development. </w:t>
      </w:r>
    </w:p>
    <w:p w14:paraId="39900475" w14:textId="77777777" w:rsidR="002E0FAB" w:rsidRDefault="002E0FAB">
      <w:pPr>
        <w:rPr>
          <w:rFonts w:ascii="NTPreCursivefk" w:hAnsi="NTPreCursivefk" w:cs="Arial"/>
        </w:rPr>
      </w:pPr>
    </w:p>
    <w:p w14:paraId="6507C9AE" w14:textId="77777777" w:rsidR="002E0FAB" w:rsidRDefault="002E0FAB">
      <w:pPr>
        <w:rPr>
          <w:rFonts w:ascii="NTPreCursivefk" w:hAnsi="NTPreCursivefk" w:cs="Arial"/>
        </w:rPr>
      </w:pPr>
    </w:p>
    <w:p w14:paraId="76D0F57E" w14:textId="77777777" w:rsidR="002E0FAB" w:rsidRDefault="002E0FAB">
      <w:pPr>
        <w:rPr>
          <w:rFonts w:ascii="NTPreCursivefk" w:hAnsi="NTPreCursivefk" w:cs="Arial"/>
        </w:rPr>
      </w:pPr>
    </w:p>
    <w:p w14:paraId="4966E872" w14:textId="77777777" w:rsidR="002E0FAB" w:rsidRDefault="002E0FAB">
      <w:pPr>
        <w:jc w:val="center"/>
        <w:rPr>
          <w:rFonts w:ascii="NTPreCursivefk" w:hAnsi="NTPreCursivefk" w:cs="Arial"/>
          <w:sz w:val="32"/>
          <w:u w:val="single"/>
        </w:rPr>
      </w:pPr>
    </w:p>
    <w:p w14:paraId="0BF0390E" w14:textId="77777777" w:rsidR="002E0FAB" w:rsidRDefault="004A41D4">
      <w:pPr>
        <w:jc w:val="center"/>
      </w:pPr>
      <w:r>
        <w:rPr>
          <w:rFonts w:ascii="NTPreCursivefk" w:hAnsi="NTPreCursivefk" w:cs="Arial"/>
          <w:sz w:val="32"/>
          <w:u w:val="single"/>
        </w:rPr>
        <w:t>Planning</w:t>
      </w:r>
    </w:p>
    <w:p w14:paraId="19C9872F" w14:textId="77777777" w:rsidR="002E0FAB" w:rsidRDefault="004A41D4">
      <w:r>
        <w:rPr>
          <w:rFonts w:ascii="NTPreCursivefk" w:hAnsi="NTPreCursivefk" w:cs="Arial"/>
        </w:rPr>
        <w:t xml:space="preserve">At Faith Primary School we plan a balance of adult-directed and child-initiated activities throughout the day to give children </w:t>
      </w:r>
      <w:r>
        <w:rPr>
          <w:rFonts w:ascii="NTPreCursivefk" w:hAnsi="NTPreCursivefk" w:cs="Arial"/>
        </w:rPr>
        <w:t xml:space="preserve">opportunities of developing in different ways and to scaffold children’s learning appropriately. Children are split into small groups for phonics, maths and fine-motor skills to target each child and give them more tailored support. Read Write Inc phonics </w:t>
      </w:r>
      <w:r>
        <w:rPr>
          <w:rFonts w:ascii="NTPreCursivefk" w:hAnsi="NTPreCursivefk" w:cs="Arial"/>
        </w:rPr>
        <w:t>program starts for Reception the 2</w:t>
      </w:r>
      <w:r>
        <w:rPr>
          <w:rFonts w:ascii="NTPreCursivefk" w:hAnsi="NTPreCursivefk" w:cs="Arial"/>
          <w:vertAlign w:val="superscript"/>
        </w:rPr>
        <w:t>nd</w:t>
      </w:r>
      <w:r>
        <w:rPr>
          <w:rFonts w:ascii="NTPreCursivefk" w:hAnsi="NTPreCursivefk" w:cs="Arial"/>
        </w:rPr>
        <w:t xml:space="preserve"> half term of the Autumn 1 Term. </w:t>
      </w:r>
    </w:p>
    <w:p w14:paraId="6353D948" w14:textId="77777777" w:rsidR="002E0FAB" w:rsidRDefault="004A41D4">
      <w:pPr>
        <w:rPr>
          <w:rFonts w:ascii="NTPreCursivefk" w:hAnsi="NTPreCursivefk" w:cs="Arial"/>
        </w:rPr>
      </w:pPr>
      <w:r>
        <w:rPr>
          <w:rFonts w:ascii="NTPreCursivefk" w:hAnsi="NTPreCursivefk" w:cs="Arial"/>
        </w:rPr>
        <w:t>English and Maths is planned weekly to enable all children cover each aspect of their early reading, writing and number curriculum and to ensure they are progressing in each of these are</w:t>
      </w:r>
      <w:r>
        <w:rPr>
          <w:rFonts w:ascii="NTPreCursivefk" w:hAnsi="NTPreCursivefk" w:cs="Arial"/>
        </w:rPr>
        <w:t>as. There is a planned time in the day where groups of children are targeted to consolidate knowledge and understanding, cover any gaps in learning and extend ideas.</w:t>
      </w:r>
    </w:p>
    <w:p w14:paraId="22C39CBD" w14:textId="77777777" w:rsidR="002E0FAB" w:rsidRDefault="004A41D4">
      <w:pPr>
        <w:rPr>
          <w:rFonts w:ascii="NTPreCursivefk" w:hAnsi="NTPreCursivefk" w:cs="Arial"/>
        </w:rPr>
      </w:pPr>
      <w:r>
        <w:rPr>
          <w:rFonts w:ascii="NTPreCursivefk" w:hAnsi="NTPreCursivefk" w:cs="Arial"/>
        </w:rPr>
        <w:t xml:space="preserve">We write continuous provision plans to support the learning environment, these are </w:t>
      </w:r>
      <w:r>
        <w:rPr>
          <w:rFonts w:ascii="NTPreCursivefk" w:hAnsi="NTPreCursivefk" w:cs="Arial"/>
        </w:rPr>
        <w:t>updated weekly to respond to the needs and interests of the children. Observations of need and interest inform our medium term and short-term planning, which remains flexible for unplanned circumstances or children’s responses or needs. During children’s p</w:t>
      </w:r>
      <w:r>
        <w:rPr>
          <w:rFonts w:ascii="NTPreCursivefk" w:hAnsi="NTPreCursivefk" w:cs="Arial"/>
        </w:rPr>
        <w:t>lay, early years practitioners interact to stretch and challenge children further. In planning and guiding children's activities, we reflect as practitioners on the different ways that children learn and consider this in our practice. We create a stimulati</w:t>
      </w:r>
      <w:r>
        <w:rPr>
          <w:rFonts w:ascii="NTPreCursivefk" w:hAnsi="NTPreCursivefk" w:cs="Arial"/>
        </w:rPr>
        <w:t xml:space="preserve">ng environment to encourage children to free-flow between inside and outside.  </w:t>
      </w:r>
    </w:p>
    <w:p w14:paraId="4560C29F" w14:textId="77777777" w:rsidR="002E0FAB" w:rsidRDefault="004A41D4">
      <w:pPr>
        <w:jc w:val="center"/>
        <w:rPr>
          <w:rFonts w:ascii="NTPreCursivefk" w:hAnsi="NTPreCursivefk" w:cs="Arial"/>
          <w:sz w:val="32"/>
          <w:u w:val="single"/>
        </w:rPr>
      </w:pPr>
      <w:r>
        <w:rPr>
          <w:rFonts w:ascii="NTPreCursivefk" w:hAnsi="NTPreCursivefk" w:cs="Arial"/>
          <w:sz w:val="32"/>
          <w:u w:val="single"/>
        </w:rPr>
        <w:t>Assessment, monitoring and recording</w:t>
      </w:r>
    </w:p>
    <w:p w14:paraId="2C171DF0" w14:textId="77777777" w:rsidR="002E0FAB" w:rsidRDefault="004A41D4">
      <w:pPr>
        <w:ind w:left="-5" w:right="13"/>
        <w:rPr>
          <w:rFonts w:ascii="NTPreCursivefk" w:hAnsi="NTPreCursivefk" w:cs="Arial"/>
        </w:rPr>
      </w:pPr>
      <w:r>
        <w:rPr>
          <w:rFonts w:ascii="NTPreCursivefk" w:hAnsi="NTPreCursivefk" w:cs="Arial"/>
        </w:rPr>
        <w:t xml:space="preserve">Within 4 weeks of the child starting they will be given a ‘baseline’ assessment. In Reception children will be assessed using the National </w:t>
      </w:r>
      <w:r>
        <w:rPr>
          <w:rFonts w:ascii="NTPreCursivefk" w:hAnsi="NTPreCursivefk" w:cs="Arial"/>
        </w:rPr>
        <w:t xml:space="preserve">Government Baseline Assessment which will be reported. On entry to the Nursery or Reception we will use our professional judgement to assess the age band children are working ‘within’ across the EYFS 17 areas of learning.  </w:t>
      </w:r>
    </w:p>
    <w:p w14:paraId="0DE4414E" w14:textId="77777777" w:rsidR="002E0FAB" w:rsidRDefault="004A41D4">
      <w:pPr>
        <w:ind w:left="-5" w:right="13"/>
        <w:rPr>
          <w:rFonts w:ascii="NTPreCursivefk" w:hAnsi="NTPreCursivefk" w:cs="Arial"/>
        </w:rPr>
      </w:pPr>
      <w:r>
        <w:rPr>
          <w:rFonts w:ascii="NTPreCursivefk" w:hAnsi="NTPreCursivefk" w:cs="Arial"/>
        </w:rPr>
        <w:t>Expected Standards for Early Yea</w:t>
      </w:r>
      <w:r>
        <w:rPr>
          <w:rFonts w:ascii="NTPreCursivefk" w:hAnsi="NTPreCursivefk" w:cs="Arial"/>
        </w:rPr>
        <w:t xml:space="preserve">rs are; </w:t>
      </w:r>
    </w:p>
    <w:p w14:paraId="08A9FAE5" w14:textId="77777777" w:rsidR="002E0FAB" w:rsidRDefault="004A41D4">
      <w:pPr>
        <w:ind w:left="-5" w:right="13"/>
      </w:pPr>
      <w:r>
        <w:rPr>
          <w:rFonts w:ascii="NTPreCursivefk" w:hAnsi="NTPreCursivefk" w:cs="Arial"/>
          <w:b/>
        </w:rPr>
        <w:t xml:space="preserve">Nursery: </w:t>
      </w:r>
      <w:r>
        <w:rPr>
          <w:rFonts w:ascii="NTPreCursivefk" w:hAnsi="NTPreCursivefk" w:cs="Arial"/>
        </w:rPr>
        <w:t xml:space="preserve">30-50 months = In line with ARE (Age Related Expectations)                              </w:t>
      </w:r>
    </w:p>
    <w:p w14:paraId="7C0AE773" w14:textId="77777777" w:rsidR="002E0FAB" w:rsidRDefault="004A41D4">
      <w:pPr>
        <w:ind w:left="-5" w:right="659"/>
        <w:rPr>
          <w:rFonts w:ascii="NTPreCursivefk" w:hAnsi="NTPreCursivefk" w:cs="Arial"/>
        </w:rPr>
      </w:pPr>
      <w:r>
        <w:rPr>
          <w:rFonts w:ascii="NTPreCursivefk" w:hAnsi="NTPreCursivefk" w:cs="Arial"/>
        </w:rPr>
        <w:t xml:space="preserve">                 22-36 months = Below ARE </w:t>
      </w:r>
    </w:p>
    <w:p w14:paraId="495E12D3" w14:textId="77777777" w:rsidR="002E0FAB" w:rsidRDefault="004A41D4">
      <w:pPr>
        <w:ind w:left="-5" w:right="13"/>
        <w:rPr>
          <w:rFonts w:ascii="NTPreCursivefk" w:hAnsi="NTPreCursivefk" w:cs="Arial"/>
        </w:rPr>
      </w:pPr>
      <w:r>
        <w:rPr>
          <w:rFonts w:ascii="NTPreCursivefk" w:hAnsi="NTPreCursivefk" w:cs="Arial"/>
        </w:rPr>
        <w:t xml:space="preserve">                 Any other lower age band below = Significantly below ARE </w:t>
      </w:r>
    </w:p>
    <w:p w14:paraId="3904FFCB" w14:textId="77777777" w:rsidR="002E0FAB" w:rsidRDefault="004A41D4">
      <w:pPr>
        <w:ind w:left="-5" w:right="13"/>
      </w:pPr>
      <w:r>
        <w:rPr>
          <w:rFonts w:ascii="NTPreCursivefk" w:hAnsi="NTPreCursivefk" w:cs="Arial"/>
          <w:b/>
        </w:rPr>
        <w:t>Reception:</w:t>
      </w:r>
      <w:r>
        <w:rPr>
          <w:rFonts w:ascii="NTPreCursivefk" w:hAnsi="NTPreCursivefk" w:cs="Arial"/>
        </w:rPr>
        <w:t xml:space="preserve"> 40-60 months = In li</w:t>
      </w:r>
      <w:r>
        <w:rPr>
          <w:rFonts w:ascii="NTPreCursivefk" w:hAnsi="NTPreCursivefk" w:cs="Arial"/>
        </w:rPr>
        <w:t xml:space="preserve">ne with ARE (Age Related Expectations) </w:t>
      </w:r>
    </w:p>
    <w:p w14:paraId="0FD5F21B" w14:textId="77777777" w:rsidR="002E0FAB" w:rsidRDefault="004A41D4">
      <w:pPr>
        <w:ind w:left="-5" w:right="13"/>
        <w:rPr>
          <w:rFonts w:ascii="NTPreCursivefk" w:hAnsi="NTPreCursivefk" w:cs="Arial"/>
        </w:rPr>
      </w:pPr>
      <w:r>
        <w:rPr>
          <w:rFonts w:ascii="NTPreCursivefk" w:hAnsi="NTPreCursivefk" w:cs="Arial"/>
        </w:rPr>
        <w:t xml:space="preserve">                     30-50 months = Below ARE </w:t>
      </w:r>
    </w:p>
    <w:p w14:paraId="1DB5A3BE" w14:textId="77777777" w:rsidR="002E0FAB" w:rsidRDefault="004A41D4">
      <w:pPr>
        <w:ind w:left="-5" w:right="13"/>
        <w:rPr>
          <w:rFonts w:ascii="NTPreCursivefk" w:hAnsi="NTPreCursivefk" w:cs="Arial"/>
        </w:rPr>
      </w:pPr>
      <w:r>
        <w:rPr>
          <w:rFonts w:ascii="NTPreCursivefk" w:hAnsi="NTPreCursivefk" w:cs="Arial"/>
        </w:rPr>
        <w:t xml:space="preserve">                     Any other lower age band below = Significantly below ARE </w:t>
      </w:r>
    </w:p>
    <w:p w14:paraId="5C5770C3" w14:textId="77777777" w:rsidR="002E0FAB" w:rsidRDefault="004A41D4">
      <w:pPr>
        <w:ind w:left="-5" w:right="13"/>
        <w:rPr>
          <w:rFonts w:ascii="NTPreCursivefk" w:hAnsi="NTPreCursivefk" w:cs="Arial"/>
        </w:rPr>
      </w:pPr>
      <w:r>
        <w:rPr>
          <w:rFonts w:ascii="NTPreCursivefk" w:hAnsi="NTPreCursivefk" w:cs="Arial"/>
        </w:rPr>
        <w:t>We also assess all children with Welcomm, a speech and language programme. This allows for</w:t>
      </w:r>
      <w:r>
        <w:rPr>
          <w:rFonts w:ascii="NTPreCursivefk" w:hAnsi="NTPreCursivefk" w:cs="Arial"/>
        </w:rPr>
        <w:t xml:space="preserve"> us to identify children that need to be referred for speech and language and identify any gaps in language </w:t>
      </w:r>
      <w:r>
        <w:rPr>
          <w:rFonts w:ascii="NTPreCursivefk" w:hAnsi="NTPreCursivefk" w:cs="Arial"/>
        </w:rPr>
        <w:lastRenderedPageBreak/>
        <w:t xml:space="preserve">that we need to plug. Children receive specialised interventions in school to support them with their gaps in language weekly. </w:t>
      </w:r>
    </w:p>
    <w:p w14:paraId="218DC049" w14:textId="77777777" w:rsidR="002E0FAB" w:rsidRDefault="004A41D4">
      <w:pPr>
        <w:spacing w:after="0"/>
        <w:rPr>
          <w:rFonts w:ascii="NTPreCursivefk" w:hAnsi="NTPreCursivefk" w:cs="Arial"/>
        </w:rPr>
      </w:pPr>
      <w:r>
        <w:rPr>
          <w:rFonts w:ascii="NTPreCursivefk" w:hAnsi="NTPreCursivefk" w:cs="Arial"/>
        </w:rPr>
        <w:t xml:space="preserve"> </w:t>
      </w:r>
    </w:p>
    <w:p w14:paraId="56166305" w14:textId="77777777" w:rsidR="002E0FAB" w:rsidRDefault="004A41D4">
      <w:pPr>
        <w:spacing w:after="0"/>
        <w:rPr>
          <w:rFonts w:ascii="NTPreCursivefk" w:hAnsi="NTPreCursivefk" w:cs="Arial"/>
          <w:sz w:val="24"/>
          <w:u w:val="single"/>
        </w:rPr>
      </w:pPr>
      <w:r>
        <w:rPr>
          <w:rFonts w:ascii="NTPreCursivefk" w:hAnsi="NTPreCursivefk" w:cs="Arial"/>
          <w:sz w:val="24"/>
          <w:u w:val="single"/>
        </w:rPr>
        <w:t>Formative Assessme</w:t>
      </w:r>
      <w:r>
        <w:rPr>
          <w:rFonts w:ascii="NTPreCursivefk" w:hAnsi="NTPreCursivefk" w:cs="Arial"/>
          <w:sz w:val="24"/>
          <w:u w:val="single"/>
        </w:rPr>
        <w:t>nt</w:t>
      </w:r>
    </w:p>
    <w:p w14:paraId="33E1A0FE" w14:textId="77777777" w:rsidR="002E0FAB" w:rsidRDefault="004A41D4">
      <w:pPr>
        <w:spacing w:after="0"/>
        <w:rPr>
          <w:rFonts w:ascii="NTPreCursivefk" w:hAnsi="NTPreCursivefk" w:cs="Arial"/>
        </w:rPr>
      </w:pPr>
      <w:r>
        <w:rPr>
          <w:rFonts w:ascii="NTPreCursivefk" w:hAnsi="NTPreCursivefk" w:cs="Arial"/>
        </w:rPr>
        <w:t>As the year progresses children will be monitored on their development and progress in all areas of development. Examples of children’s learning, showing their individual level and stage of development are built up throughout the year and collected on T</w:t>
      </w:r>
      <w:r>
        <w:rPr>
          <w:rFonts w:ascii="NTPreCursivefk" w:hAnsi="NTPreCursivefk" w:cs="Arial"/>
        </w:rPr>
        <w:t>apestry (a program on IPADS). Provision will be made for these observations and assessments through experience and play. Progress is recorded by observing and assessing children. Evidence is collected by making notes or taking photographs of children on IP</w:t>
      </w:r>
      <w:r>
        <w:rPr>
          <w:rFonts w:ascii="NTPreCursivefk" w:hAnsi="NTPreCursivefk" w:cs="Arial"/>
        </w:rPr>
        <w:t xml:space="preserve">ADs and uploading them to Tapestry. Each piece of evidence is explained and linked to the EYFS assessment document Development Matters. </w:t>
      </w:r>
    </w:p>
    <w:p w14:paraId="71E9F282" w14:textId="77777777" w:rsidR="002E0FAB" w:rsidRDefault="004A41D4">
      <w:pPr>
        <w:spacing w:after="0"/>
        <w:rPr>
          <w:rFonts w:ascii="NTPreCursivefk" w:hAnsi="NTPreCursivefk" w:cs="Arial"/>
        </w:rPr>
      </w:pPr>
      <w:r>
        <w:rPr>
          <w:rFonts w:ascii="NTPreCursivefk" w:hAnsi="NTPreCursivefk" w:cs="Arial"/>
        </w:rPr>
        <w:t xml:space="preserve">  </w:t>
      </w:r>
    </w:p>
    <w:p w14:paraId="370954F2" w14:textId="77777777" w:rsidR="002E0FAB" w:rsidRDefault="002E0FAB">
      <w:pPr>
        <w:spacing w:after="0"/>
        <w:rPr>
          <w:rFonts w:ascii="NTPreCursivefk" w:hAnsi="NTPreCursivefk" w:cs="Arial"/>
        </w:rPr>
      </w:pPr>
    </w:p>
    <w:p w14:paraId="7C0C9B28" w14:textId="77777777" w:rsidR="002E0FAB" w:rsidRDefault="004A41D4">
      <w:pPr>
        <w:spacing w:after="0"/>
        <w:rPr>
          <w:rFonts w:ascii="NTPreCursivefk" w:hAnsi="NTPreCursivefk" w:cs="Arial"/>
          <w:u w:val="single"/>
        </w:rPr>
      </w:pPr>
      <w:r>
        <w:rPr>
          <w:rFonts w:ascii="NTPreCursivefk" w:hAnsi="NTPreCursivefk" w:cs="Arial"/>
          <w:u w:val="single"/>
        </w:rPr>
        <w:t xml:space="preserve"> </w:t>
      </w:r>
    </w:p>
    <w:p w14:paraId="0AA9462B" w14:textId="77777777" w:rsidR="002E0FAB" w:rsidRDefault="002E0FAB">
      <w:pPr>
        <w:spacing w:after="0"/>
        <w:rPr>
          <w:rFonts w:ascii="NTPreCursivefk" w:hAnsi="NTPreCursivefk" w:cs="Arial"/>
          <w:sz w:val="24"/>
          <w:u w:val="single"/>
        </w:rPr>
      </w:pPr>
    </w:p>
    <w:p w14:paraId="1AF5A42F" w14:textId="77777777" w:rsidR="002E0FAB" w:rsidRDefault="002E0FAB">
      <w:pPr>
        <w:spacing w:after="0"/>
        <w:rPr>
          <w:rFonts w:ascii="NTPreCursivefk" w:hAnsi="NTPreCursivefk" w:cs="Arial"/>
          <w:sz w:val="24"/>
          <w:u w:val="single"/>
        </w:rPr>
      </w:pPr>
    </w:p>
    <w:p w14:paraId="5CA85A44" w14:textId="77777777" w:rsidR="002E0FAB" w:rsidRDefault="002E0FAB">
      <w:pPr>
        <w:spacing w:after="0"/>
        <w:rPr>
          <w:rFonts w:ascii="NTPreCursivefk" w:hAnsi="NTPreCursivefk" w:cs="Arial"/>
          <w:sz w:val="24"/>
          <w:u w:val="single"/>
        </w:rPr>
      </w:pPr>
    </w:p>
    <w:p w14:paraId="419BCF93" w14:textId="77777777" w:rsidR="002E0FAB" w:rsidRDefault="004A41D4">
      <w:pPr>
        <w:spacing w:after="0"/>
      </w:pPr>
      <w:r>
        <w:rPr>
          <w:rFonts w:ascii="NTPreCursivefk" w:hAnsi="NTPreCursivefk" w:cs="Arial"/>
          <w:sz w:val="24"/>
          <w:u w:val="single"/>
        </w:rPr>
        <w:t>Summative data</w:t>
      </w:r>
      <w:r>
        <w:rPr>
          <w:rFonts w:ascii="NTPreCursivefk" w:eastAsia="Arial" w:hAnsi="NTPreCursivefk" w:cs="Arial"/>
          <w:sz w:val="24"/>
          <w:u w:val="single"/>
        </w:rPr>
        <w:t xml:space="preserve"> </w:t>
      </w:r>
    </w:p>
    <w:p w14:paraId="11771153" w14:textId="77777777" w:rsidR="002E0FAB" w:rsidRDefault="004A41D4">
      <w:pPr>
        <w:ind w:left="-5" w:right="13"/>
        <w:rPr>
          <w:rFonts w:ascii="NTPreCursivefk" w:hAnsi="NTPreCursivefk" w:cs="Arial"/>
        </w:rPr>
      </w:pPr>
      <w:r>
        <w:rPr>
          <w:rFonts w:ascii="NTPreCursivefk" w:hAnsi="NTPreCursivefk" w:cs="Arial"/>
        </w:rPr>
        <w:t xml:space="preserve">At the end of the year we will assess the Reception children against age related </w:t>
      </w:r>
      <w:r>
        <w:rPr>
          <w:rFonts w:ascii="NTPreCursivefk" w:hAnsi="NTPreCursivefk" w:cs="Arial"/>
        </w:rPr>
        <w:t xml:space="preserve">expectations and decide whether they have made a GLD and achieved the Early Learning goals. This information will be passed to the Year 1 teacher.  </w:t>
      </w:r>
    </w:p>
    <w:p w14:paraId="1FE0453E" w14:textId="77777777" w:rsidR="002E0FAB" w:rsidRDefault="004A41D4">
      <w:pPr>
        <w:spacing w:after="0"/>
        <w:rPr>
          <w:rFonts w:ascii="NTPreCursivefk" w:hAnsi="NTPreCursivefk" w:cs="Arial"/>
        </w:rPr>
      </w:pPr>
      <w:r>
        <w:rPr>
          <w:rFonts w:ascii="NTPreCursivefk" w:hAnsi="NTPreCursivefk" w:cs="Arial"/>
        </w:rPr>
        <w:t xml:space="preserve"> </w:t>
      </w:r>
    </w:p>
    <w:p w14:paraId="79CD15D0" w14:textId="77777777" w:rsidR="002E0FAB" w:rsidRDefault="004A41D4">
      <w:pPr>
        <w:spacing w:after="0"/>
      </w:pPr>
      <w:r>
        <w:rPr>
          <w:rFonts w:ascii="NTPreCursivefk" w:hAnsi="NTPreCursivefk" w:cs="Arial"/>
          <w:sz w:val="24"/>
          <w:u w:val="single"/>
        </w:rPr>
        <w:t xml:space="preserve">Parent’s role in Assessment </w:t>
      </w:r>
      <w:r>
        <w:rPr>
          <w:rFonts w:ascii="NTPreCursivefk" w:eastAsia="Arial" w:hAnsi="NTPreCursivefk" w:cs="Arial"/>
          <w:sz w:val="24"/>
          <w:u w:val="single"/>
        </w:rPr>
        <w:t xml:space="preserve"> </w:t>
      </w:r>
    </w:p>
    <w:p w14:paraId="4BCAD8E7" w14:textId="77777777" w:rsidR="002E0FAB" w:rsidRDefault="004A41D4">
      <w:pPr>
        <w:spacing w:after="0"/>
        <w:rPr>
          <w:rFonts w:ascii="NTPreCursivefk" w:hAnsi="NTPreCursivefk" w:cs="Arial"/>
        </w:rPr>
      </w:pPr>
      <w:r>
        <w:rPr>
          <w:rFonts w:ascii="NTPreCursivefk" w:hAnsi="NTPreCursivefk" w:cs="Arial"/>
        </w:rPr>
        <w:t>Parents are included in their child’s learning journey via reading at home,</w:t>
      </w:r>
      <w:r>
        <w:rPr>
          <w:rFonts w:ascii="NTPreCursivefk" w:hAnsi="NTPreCursivefk" w:cs="Arial"/>
        </w:rPr>
        <w:t xml:space="preserve"> Tapestry, Notice boards and the Website. Parents will be given opportunities to view their child’s Learning Journey on Tapestry either at home or on request at school. We will have 2 formal Parents Evenings in the Autumn and Spring term. School reports wi</w:t>
      </w:r>
      <w:r>
        <w:rPr>
          <w:rFonts w:ascii="NTPreCursivefk" w:hAnsi="NTPreCursivefk" w:cs="Arial"/>
        </w:rPr>
        <w:t xml:space="preserve">ll be given out at the end of the year and parents are given the opportunity to discuss them with the teachers on an open evening in July. </w:t>
      </w:r>
    </w:p>
    <w:p w14:paraId="3FEFF800" w14:textId="77777777" w:rsidR="002E0FAB" w:rsidRDefault="002E0FAB">
      <w:pPr>
        <w:spacing w:after="0"/>
        <w:rPr>
          <w:rFonts w:ascii="NTPreCursivefk" w:hAnsi="NTPreCursivefk" w:cs="Arial"/>
        </w:rPr>
      </w:pPr>
    </w:p>
    <w:p w14:paraId="7409E8EB" w14:textId="77777777" w:rsidR="002E0FAB" w:rsidRDefault="002E0FAB">
      <w:pPr>
        <w:spacing w:after="0"/>
        <w:rPr>
          <w:rFonts w:ascii="NTPreCursivefk" w:hAnsi="NTPreCursivefk" w:cs="Arial"/>
          <w:u w:val="single"/>
        </w:rPr>
      </w:pPr>
    </w:p>
    <w:p w14:paraId="3B39862B" w14:textId="77777777" w:rsidR="002E0FAB" w:rsidRDefault="004A41D4">
      <w:pPr>
        <w:jc w:val="center"/>
        <w:rPr>
          <w:rFonts w:ascii="NTPreCursivefk" w:hAnsi="NTPreCursivefk" w:cs="Arial"/>
          <w:sz w:val="28"/>
          <w:u w:val="single"/>
        </w:rPr>
      </w:pPr>
      <w:r>
        <w:rPr>
          <w:rFonts w:ascii="NTPreCursivefk" w:hAnsi="NTPreCursivefk" w:cs="Arial"/>
          <w:sz w:val="28"/>
          <w:u w:val="single"/>
        </w:rPr>
        <w:t>Behaviour</w:t>
      </w:r>
    </w:p>
    <w:p w14:paraId="28DCF0C5" w14:textId="77777777" w:rsidR="002E0FAB" w:rsidRDefault="004A41D4">
      <w:pPr>
        <w:rPr>
          <w:rFonts w:ascii="NTPreCursivefk" w:hAnsi="NTPreCursivefk" w:cs="Arial"/>
        </w:rPr>
      </w:pPr>
      <w:r>
        <w:rPr>
          <w:rFonts w:ascii="NTPreCursivefk" w:hAnsi="NTPreCursivefk" w:cs="Arial"/>
        </w:rPr>
        <w:t xml:space="preserve">At Faith EYFS we understand that children of 3, 4 and 5 are still learning to manage their </w:t>
      </w:r>
      <w:r>
        <w:rPr>
          <w:rFonts w:ascii="NTPreCursivefk" w:hAnsi="NTPreCursivefk" w:cs="Arial"/>
        </w:rPr>
        <w:t>feelings and control their reactions to situations. Therefore we strive to help children understand their own behaviour and talk about their actions so that they learn to understand what is right and wrong and take responsibility in managing their own beha</w:t>
      </w:r>
      <w:r>
        <w:rPr>
          <w:rFonts w:ascii="NTPreCursivefk" w:hAnsi="NTPreCursivefk" w:cs="Arial"/>
        </w:rPr>
        <w:t xml:space="preserve">viour. </w:t>
      </w:r>
    </w:p>
    <w:p w14:paraId="3F0D848B" w14:textId="77777777" w:rsidR="002E0FAB" w:rsidRDefault="004A41D4">
      <w:pPr>
        <w:rPr>
          <w:rFonts w:ascii="NTPreCursivefk" w:hAnsi="NTPreCursivefk" w:cs="Arial"/>
        </w:rPr>
      </w:pPr>
      <w:r>
        <w:rPr>
          <w:rFonts w:ascii="NTPreCursivefk" w:hAnsi="NTPreCursivefk" w:cs="Arial"/>
        </w:rPr>
        <w:t>Within early years our behaviour ethos is to reward good behaviour with praise! Behaviours such as good listening, helping others and having a go are rewarded through putting a cube in a jar. In Nursery the children work together to fill the jar an</w:t>
      </w:r>
      <w:r>
        <w:rPr>
          <w:rFonts w:ascii="NTPreCursivefk" w:hAnsi="NTPreCursivefk" w:cs="Arial"/>
        </w:rPr>
        <w:t xml:space="preserve">d once it is full they have a class treat. In Reception children use lass DOJO to collect points for good behaviour. </w:t>
      </w:r>
    </w:p>
    <w:p w14:paraId="04A28D36" w14:textId="77777777" w:rsidR="002E0FAB" w:rsidRDefault="004A41D4">
      <w:pPr>
        <w:rPr>
          <w:rFonts w:ascii="NTPreCursivefk" w:hAnsi="NTPreCursivefk" w:cs="Arial"/>
        </w:rPr>
      </w:pPr>
      <w:r>
        <w:rPr>
          <w:rFonts w:ascii="NTPreCursivefk" w:hAnsi="NTPreCursivefk" w:cs="Arial"/>
        </w:rPr>
        <w:t>We encourage children to talk about how they are feeling throughout the day as at Faith we believe that feelings are an important aspect o</w:t>
      </w:r>
      <w:r>
        <w:rPr>
          <w:rFonts w:ascii="NTPreCursivefk" w:hAnsi="NTPreCursivefk" w:cs="Arial"/>
        </w:rPr>
        <w:t>f behaviour. We use a zone system where children sign in placing their name card in the one that they are feeling that day e.g happy, excited, angry. Children an move their name card into a different one throughout the day. We discuss their feelings with t</w:t>
      </w:r>
      <w:r>
        <w:rPr>
          <w:rFonts w:ascii="NTPreCursivefk" w:hAnsi="NTPreCursivefk" w:cs="Arial"/>
        </w:rPr>
        <w:t>hem and try to work through any negative feelings to prevent unwanted behaviour. We also have a class toolbox which supports children with any negative feelings and behaviour. If any unacceptable behaviour occurs children will always be given a reminder. I</w:t>
      </w:r>
      <w:r>
        <w:rPr>
          <w:rFonts w:ascii="NTPreCursivefk" w:hAnsi="NTPreCursivefk" w:cs="Arial"/>
        </w:rPr>
        <w:t xml:space="preserve">f the behaviour is repeated or escalates the child will be removed from the situation and the behaviour discussed with the adult who dealt with the child’s misbehaviour after they have calmed down. If appropriate, parents will be spoken to or a phone call </w:t>
      </w:r>
      <w:r>
        <w:rPr>
          <w:rFonts w:ascii="NTPreCursivefk" w:hAnsi="NTPreCursivefk" w:cs="Arial"/>
        </w:rPr>
        <w:t xml:space="preserve">will be made home to inform parents of behaviour. We follow the whole school approach to behaviour expectations.  </w:t>
      </w:r>
    </w:p>
    <w:p w14:paraId="6B0FF362" w14:textId="77777777" w:rsidR="002E0FAB" w:rsidRDefault="002E0FAB">
      <w:pPr>
        <w:rPr>
          <w:rFonts w:ascii="NTPreCursivefk" w:hAnsi="NTPreCursivefk" w:cs="Arial"/>
        </w:rPr>
      </w:pPr>
    </w:p>
    <w:p w14:paraId="5DF8DB3B" w14:textId="77777777" w:rsidR="002E0FAB" w:rsidRDefault="002E0FAB">
      <w:pPr>
        <w:rPr>
          <w:rFonts w:ascii="NTPreCursivefk" w:hAnsi="NTPreCursivefk" w:cs="Arial"/>
        </w:rPr>
      </w:pPr>
    </w:p>
    <w:p w14:paraId="2EFF3E2D" w14:textId="77777777" w:rsidR="002E0FAB" w:rsidRDefault="002E0FAB">
      <w:pPr>
        <w:rPr>
          <w:rFonts w:ascii="NTPreCursivefk" w:hAnsi="NTPreCursivefk" w:cs="Arial"/>
        </w:rPr>
      </w:pPr>
    </w:p>
    <w:p w14:paraId="110112BA" w14:textId="77777777" w:rsidR="002E0FAB" w:rsidRDefault="002E0FAB">
      <w:pPr>
        <w:rPr>
          <w:rFonts w:ascii="NTPreCursivefk" w:hAnsi="NTPreCursivefk" w:cs="Arial"/>
        </w:rPr>
      </w:pPr>
    </w:p>
    <w:p w14:paraId="71381CE5" w14:textId="77777777" w:rsidR="002E0FAB" w:rsidRDefault="002E0FAB">
      <w:pPr>
        <w:rPr>
          <w:rFonts w:ascii="NTPreCursivefk" w:hAnsi="NTPreCursivefk" w:cs="Arial"/>
        </w:rPr>
      </w:pPr>
    </w:p>
    <w:p w14:paraId="10B9674B" w14:textId="77777777" w:rsidR="002E0FAB" w:rsidRDefault="002E0FAB">
      <w:pPr>
        <w:rPr>
          <w:rFonts w:ascii="NTPreCursivefk" w:hAnsi="NTPreCursivefk" w:cs="Arial"/>
        </w:rPr>
      </w:pPr>
    </w:p>
    <w:p w14:paraId="33BC6384" w14:textId="77777777" w:rsidR="002E0FAB" w:rsidRDefault="004A41D4">
      <w:pPr>
        <w:jc w:val="center"/>
      </w:pPr>
      <w:r>
        <w:rPr>
          <w:rFonts w:ascii="NTPreCursivefk" w:hAnsi="NTPreCursivefk" w:cs="Arial"/>
          <w:sz w:val="32"/>
          <w:u w:val="single"/>
        </w:rPr>
        <w:t>Safety</w:t>
      </w:r>
    </w:p>
    <w:p w14:paraId="5D428C6D" w14:textId="77777777" w:rsidR="002E0FAB" w:rsidRDefault="004A41D4">
      <w:pPr>
        <w:rPr>
          <w:rFonts w:ascii="NTPreCursivefk" w:hAnsi="NTPreCursivefk" w:cs="Arial"/>
        </w:rPr>
      </w:pPr>
      <w:r>
        <w:rPr>
          <w:rFonts w:ascii="NTPreCursivefk" w:hAnsi="NTPreCursivefk" w:cs="Arial"/>
        </w:rPr>
        <w:t>Children’s safety and welfare is paramount. We create a safe and secure environment and provide a curriculum which teaches child</w:t>
      </w:r>
      <w:r>
        <w:rPr>
          <w:rFonts w:ascii="NTPreCursivefk" w:hAnsi="NTPreCursivefk" w:cs="Arial"/>
        </w:rPr>
        <w:t>ren how to be safe, make choices and assess risks. We have stringent policies, procedures and documents in place to ensure children’s safety at all times. We promote the good health of the children in our care in numerous ways, including the provision of n</w:t>
      </w:r>
      <w:r>
        <w:rPr>
          <w:rFonts w:ascii="NTPreCursivefk" w:hAnsi="NTPreCursivefk" w:cs="Arial"/>
        </w:rPr>
        <w:t xml:space="preserve">utritious food, following set procedures when children become ill or have an accident.   Please see our separate policies and procedures on Health and Safety (including Food and Drink; Illness and Injury) and Safeguarding.     </w:t>
      </w:r>
    </w:p>
    <w:p w14:paraId="5D122AC1" w14:textId="77777777" w:rsidR="002E0FAB" w:rsidRDefault="002E0FAB">
      <w:pPr>
        <w:rPr>
          <w:rFonts w:ascii="NTPreCursivefk" w:hAnsi="NTPreCursivefk" w:cs="Arial"/>
        </w:rPr>
      </w:pPr>
    </w:p>
    <w:p w14:paraId="1CFF234E" w14:textId="77777777" w:rsidR="002E0FAB" w:rsidRDefault="004A41D4">
      <w:pPr>
        <w:jc w:val="center"/>
      </w:pPr>
      <w:r>
        <w:rPr>
          <w:rFonts w:ascii="NTPreCursivefk" w:hAnsi="NTPreCursivefk" w:cs="Arial"/>
          <w:sz w:val="32"/>
          <w:u w:val="single"/>
        </w:rPr>
        <w:t>Inclusion</w:t>
      </w:r>
    </w:p>
    <w:p w14:paraId="02FA1E1D" w14:textId="77777777" w:rsidR="002E0FAB" w:rsidRDefault="004A41D4">
      <w:pPr>
        <w:rPr>
          <w:rFonts w:ascii="NTPreCursivefk" w:hAnsi="NTPreCursivefk" w:cs="Arial"/>
        </w:rPr>
      </w:pPr>
      <w:r>
        <w:rPr>
          <w:rFonts w:ascii="NTPreCursivefk" w:hAnsi="NTPreCursivefk" w:cs="Arial"/>
        </w:rPr>
        <w:t>We value all of o</w:t>
      </w:r>
      <w:r>
        <w:rPr>
          <w:rFonts w:ascii="NTPreCursivefk" w:hAnsi="NTPreCursivefk" w:cs="Arial"/>
        </w:rPr>
        <w:t>ur children as individuals at Faith Primary School, irrespective of their ethnicity, culture, religion, home language, background, ability or gender. We plan a curriculum that meet the needs of the individual child and support them at their own pace so tha</w:t>
      </w:r>
      <w:r>
        <w:rPr>
          <w:rFonts w:ascii="NTPreCursivefk" w:hAnsi="NTPreCursivefk" w:cs="Arial"/>
        </w:rPr>
        <w:t>t most of our children achieve and even exceed the Early Learning Goals. We strongly believe that early identification of children with additional needs is crucial in enabling us to give the child the support that they need and in doing so, work closely wi</w:t>
      </w:r>
      <w:r>
        <w:rPr>
          <w:rFonts w:ascii="NTPreCursivefk" w:hAnsi="NTPreCursivefk" w:cs="Arial"/>
        </w:rPr>
        <w:t xml:space="preserve">th parents and outside agencies.    </w:t>
      </w:r>
    </w:p>
    <w:p w14:paraId="5061E98B" w14:textId="77777777" w:rsidR="002E0FAB" w:rsidRDefault="004A41D4">
      <w:pPr>
        <w:rPr>
          <w:rFonts w:ascii="NTPreCursivefk" w:hAnsi="NTPreCursivefk" w:cs="Arial"/>
        </w:rPr>
      </w:pPr>
      <w:r>
        <w:rPr>
          <w:rFonts w:ascii="NTPreCursivefk" w:hAnsi="NTPreCursivefk" w:cs="Arial"/>
        </w:rPr>
        <w:t>We strive to create and maintain partnership with parents and carers as we recognise that together, we can have a significant impact on a child’s learning. We welcome and actively encourage parents to participate confid</w:t>
      </w:r>
      <w:r>
        <w:rPr>
          <w:rFonts w:ascii="NTPreCursivefk" w:hAnsi="NTPreCursivefk" w:cs="Arial"/>
        </w:rPr>
        <w:t>ently in their child’s education and care in numerous ways. Parents are kept up to date with their child’s experiences through access to SEESAW where they can see what their child has been doing in school every day and how this links to their development i</w:t>
      </w:r>
      <w:r>
        <w:rPr>
          <w:rFonts w:ascii="NTPreCursivefk" w:hAnsi="NTPreCursivefk" w:cs="Arial"/>
        </w:rPr>
        <w:t>n the key areas of Early Years; an Early Years notice board which provides information about the topics being covered, upcoming events and information about school life and an informative page on the school website which is updated regularly. In the Nurser</w:t>
      </w:r>
      <w:r>
        <w:rPr>
          <w:rFonts w:ascii="NTPreCursivefk" w:hAnsi="NTPreCursivefk" w:cs="Arial"/>
        </w:rPr>
        <w:t>y parents are encouraged to stay and play for a short period every day with their child so that they can see how their child is developing within the setting. Furthermore there will be regular planned ‘stay and play’ sessions with parents in Nursery and Re</w:t>
      </w:r>
      <w:r>
        <w:rPr>
          <w:rFonts w:ascii="NTPreCursivefk" w:hAnsi="NTPreCursivefk" w:cs="Arial"/>
        </w:rPr>
        <w:t>ception where they will be encouraged to enjoy learning alongside their child. At Faith’s EYFS there will be an open door policy where parents are invited into meetings, drop in sessions during the school day to raise any queries and concerns they have wit</w:t>
      </w:r>
      <w:r>
        <w:rPr>
          <w:rFonts w:ascii="NTPreCursivefk" w:hAnsi="NTPreCursivefk" w:cs="Arial"/>
        </w:rPr>
        <w:t xml:space="preserve">h their child’s class teacher. As well as this there will be formal parent’s evenings throughout the year.   </w:t>
      </w:r>
    </w:p>
    <w:p w14:paraId="57495D60" w14:textId="77777777" w:rsidR="002E0FAB" w:rsidRDefault="004A41D4">
      <w:pPr>
        <w:rPr>
          <w:rFonts w:ascii="NTPreCursivefk" w:hAnsi="NTPreCursivefk" w:cs="Arial"/>
        </w:rPr>
      </w:pPr>
      <w:r>
        <w:rPr>
          <w:rFonts w:ascii="NTPreCursivefk" w:hAnsi="NTPreCursivefk" w:cs="Arial"/>
        </w:rPr>
        <w:t>Working with other services and organisations is integral to our practice in order to meet the needs of our children. At times we may need to shar</w:t>
      </w:r>
      <w:r>
        <w:rPr>
          <w:rFonts w:ascii="NTPreCursivefk" w:hAnsi="NTPreCursivefk" w:cs="Arial"/>
        </w:rPr>
        <w:t xml:space="preserve">e information with other professionals to provide the best support possible. We draw on our links with the community to enrich children’s experiences by taking them on outings and inviting members of the community into our setting.   </w:t>
      </w:r>
    </w:p>
    <w:p w14:paraId="34902197" w14:textId="77777777" w:rsidR="002E0FAB" w:rsidRDefault="002E0FAB">
      <w:pPr>
        <w:rPr>
          <w:rFonts w:ascii="NTPreCursivefk" w:hAnsi="NTPreCursivefk" w:cs="Arial"/>
        </w:rPr>
      </w:pPr>
    </w:p>
    <w:p w14:paraId="18655F0C" w14:textId="77777777" w:rsidR="002E0FAB" w:rsidRDefault="002E0FAB">
      <w:pPr>
        <w:rPr>
          <w:rFonts w:ascii="NTPreCursivefk" w:hAnsi="NTPreCursivefk" w:cs="Arial"/>
        </w:rPr>
      </w:pPr>
    </w:p>
    <w:p w14:paraId="03FC03E3" w14:textId="77777777" w:rsidR="002E0FAB" w:rsidRDefault="002E0FAB">
      <w:pPr>
        <w:rPr>
          <w:rFonts w:ascii="NTPreCursivefk" w:hAnsi="NTPreCursivefk" w:cs="Arial"/>
        </w:rPr>
      </w:pPr>
    </w:p>
    <w:p w14:paraId="762DDB9A" w14:textId="77777777" w:rsidR="002E0FAB" w:rsidRDefault="002E0FAB">
      <w:pPr>
        <w:rPr>
          <w:rFonts w:ascii="NTPreCursivefk" w:hAnsi="NTPreCursivefk" w:cs="Arial"/>
        </w:rPr>
      </w:pPr>
    </w:p>
    <w:p w14:paraId="584E8F5E" w14:textId="77777777" w:rsidR="002E0FAB" w:rsidRDefault="002E0FAB">
      <w:pPr>
        <w:rPr>
          <w:rFonts w:ascii="NTPreCursivefk" w:hAnsi="NTPreCursivefk" w:cs="Arial"/>
        </w:rPr>
      </w:pPr>
    </w:p>
    <w:p w14:paraId="58DEDCB1" w14:textId="77777777" w:rsidR="002E0FAB" w:rsidRDefault="002E0FAB">
      <w:pPr>
        <w:rPr>
          <w:rFonts w:ascii="NTPreCursivefk" w:hAnsi="NTPreCursivefk" w:cs="Arial"/>
        </w:rPr>
      </w:pPr>
    </w:p>
    <w:p w14:paraId="78C56071" w14:textId="77777777" w:rsidR="002E0FAB" w:rsidRDefault="004A41D4">
      <w:pPr>
        <w:jc w:val="center"/>
      </w:pPr>
      <w:r>
        <w:rPr>
          <w:rFonts w:ascii="NTPreCursivefk" w:hAnsi="NTPreCursivefk" w:cs="Arial"/>
          <w:sz w:val="32"/>
          <w:u w:val="single"/>
        </w:rPr>
        <w:t>Role of Parents</w:t>
      </w:r>
      <w:r>
        <w:rPr>
          <w:rFonts w:ascii="NTPreCursivefk" w:hAnsi="NTPreCursivefk" w:cs="Arial"/>
          <w:sz w:val="32"/>
          <w:u w:val="single"/>
        </w:rPr>
        <w:t>/Carers</w:t>
      </w:r>
    </w:p>
    <w:p w14:paraId="4711CFB4" w14:textId="77777777" w:rsidR="002E0FAB" w:rsidRDefault="004A41D4">
      <w:pPr>
        <w:rPr>
          <w:rFonts w:ascii="NTPreCursivefk" w:hAnsi="NTPreCursivefk" w:cs="Arial"/>
        </w:rPr>
      </w:pPr>
      <w:r>
        <w:rPr>
          <w:rFonts w:ascii="NTPreCursivefk" w:hAnsi="NTPreCursivefk" w:cs="Arial"/>
        </w:rPr>
        <w:t>At Faith’s EYFS we believe that parents have a vital role in their child’s education therefore the engagement of parents is paramount in our setting. Parents/carers are made to feel welcomed and valued in their interactions with all members of staf</w:t>
      </w:r>
      <w:r>
        <w:rPr>
          <w:rFonts w:ascii="NTPreCursivefk" w:hAnsi="NTPreCursivefk" w:cs="Arial"/>
        </w:rPr>
        <w:t xml:space="preserve">f. We ensure that they are well informed about what their child is learning every day, how they are progressing and developing and what is expected of their child by the end of each topic/term. </w:t>
      </w:r>
    </w:p>
    <w:p w14:paraId="115A0196" w14:textId="77777777" w:rsidR="002E0FAB" w:rsidRDefault="004A41D4">
      <w:pPr>
        <w:rPr>
          <w:rFonts w:ascii="NTPreCursivefk" w:hAnsi="NTPreCursivefk" w:cs="Arial"/>
        </w:rPr>
      </w:pPr>
      <w:r>
        <w:rPr>
          <w:rFonts w:ascii="NTPreCursivefk" w:hAnsi="NTPreCursivefk" w:cs="Arial"/>
        </w:rPr>
        <w:t>We recognise their role by:</w:t>
      </w:r>
    </w:p>
    <w:p w14:paraId="44FB9F20" w14:textId="77777777" w:rsidR="002E0FAB" w:rsidRDefault="004A41D4">
      <w:pPr>
        <w:pStyle w:val="ListParagraph"/>
        <w:numPr>
          <w:ilvl w:val="0"/>
          <w:numId w:val="4"/>
        </w:numPr>
        <w:rPr>
          <w:rFonts w:ascii="NTPreCursivefk" w:hAnsi="NTPreCursivefk" w:cs="Arial"/>
        </w:rPr>
      </w:pPr>
      <w:r>
        <w:rPr>
          <w:rFonts w:ascii="NTPreCursivefk" w:hAnsi="NTPreCursivefk" w:cs="Arial"/>
        </w:rPr>
        <w:t>Offering them regular opportuniti</w:t>
      </w:r>
      <w:r>
        <w:rPr>
          <w:rFonts w:ascii="NTPreCursivefk" w:hAnsi="NTPreCursivefk" w:cs="Arial"/>
        </w:rPr>
        <w:t xml:space="preserve">es to share concerns and queries and ask questions. </w:t>
      </w:r>
    </w:p>
    <w:p w14:paraId="04145AFB" w14:textId="77777777" w:rsidR="002E0FAB" w:rsidRDefault="004A41D4">
      <w:pPr>
        <w:pStyle w:val="ListParagraph"/>
        <w:numPr>
          <w:ilvl w:val="0"/>
          <w:numId w:val="4"/>
        </w:numPr>
        <w:rPr>
          <w:rFonts w:ascii="NTPreCursivefk" w:hAnsi="NTPreCursivefk" w:cs="Arial"/>
        </w:rPr>
      </w:pPr>
      <w:r>
        <w:rPr>
          <w:rFonts w:ascii="NTPreCursivefk" w:hAnsi="NTPreCursivefk" w:cs="Arial"/>
        </w:rPr>
        <w:t>Providing information on the class notice boards, websites and Tapestry informing them of learning opportunities, events and things they need to do.</w:t>
      </w:r>
    </w:p>
    <w:p w14:paraId="1BF3062F" w14:textId="77777777" w:rsidR="002E0FAB" w:rsidRDefault="004A41D4">
      <w:pPr>
        <w:pStyle w:val="ListParagraph"/>
        <w:numPr>
          <w:ilvl w:val="0"/>
          <w:numId w:val="4"/>
        </w:numPr>
        <w:rPr>
          <w:rFonts w:ascii="NTPreCursivefk" w:hAnsi="NTPreCursivefk" w:cs="Arial"/>
        </w:rPr>
      </w:pPr>
      <w:r>
        <w:rPr>
          <w:rFonts w:ascii="NTPreCursivefk" w:hAnsi="NTPreCursivefk" w:cs="Arial"/>
        </w:rPr>
        <w:t xml:space="preserve">Running regular ‘stay and plays’ and parents </w:t>
      </w:r>
      <w:r>
        <w:rPr>
          <w:rFonts w:ascii="NTPreCursivefk" w:hAnsi="NTPreCursivefk" w:cs="Arial"/>
        </w:rPr>
        <w:t xml:space="preserve">sessions where they learn alongside their child and can see how their child is learning and progressing within the environment. </w:t>
      </w:r>
    </w:p>
    <w:p w14:paraId="5540F8FD" w14:textId="77777777" w:rsidR="002E0FAB" w:rsidRDefault="004A41D4">
      <w:pPr>
        <w:pStyle w:val="ListParagraph"/>
        <w:numPr>
          <w:ilvl w:val="0"/>
          <w:numId w:val="4"/>
        </w:numPr>
        <w:rPr>
          <w:rFonts w:ascii="NTPreCursivefk" w:hAnsi="NTPreCursivefk" w:cs="Arial"/>
        </w:rPr>
      </w:pPr>
      <w:r>
        <w:rPr>
          <w:rFonts w:ascii="NTPreCursivefk" w:hAnsi="NTPreCursivefk" w:cs="Arial"/>
        </w:rPr>
        <w:t xml:space="preserve">Listening and working alongside parents, encouraging a collaboration between child, school and home.    </w:t>
      </w:r>
    </w:p>
    <w:p w14:paraId="389CD96D" w14:textId="77777777" w:rsidR="002E0FAB" w:rsidRDefault="002E0FAB">
      <w:pPr>
        <w:spacing w:after="0"/>
        <w:rPr>
          <w:rFonts w:ascii="NTPreCursivefk" w:hAnsi="NTPreCursivefk"/>
        </w:rPr>
      </w:pPr>
    </w:p>
    <w:p w14:paraId="744E0A6E" w14:textId="77777777" w:rsidR="002E0FAB" w:rsidRDefault="002E0FAB">
      <w:pPr>
        <w:jc w:val="center"/>
        <w:rPr>
          <w:rFonts w:ascii="NTPreCursivefk" w:hAnsi="NTPreCursivefk" w:cs="Arial"/>
          <w:sz w:val="32"/>
          <w:u w:val="single"/>
        </w:rPr>
      </w:pPr>
    </w:p>
    <w:p w14:paraId="70F30403" w14:textId="77777777" w:rsidR="002E0FAB" w:rsidRDefault="004A41D4">
      <w:pPr>
        <w:jc w:val="center"/>
        <w:rPr>
          <w:rFonts w:ascii="NTPreCursivefk" w:hAnsi="NTPreCursivefk" w:cs="Arial"/>
          <w:sz w:val="32"/>
          <w:u w:val="single"/>
        </w:rPr>
      </w:pPr>
      <w:r>
        <w:rPr>
          <w:rFonts w:ascii="NTPreCursivefk" w:hAnsi="NTPreCursivefk" w:cs="Arial"/>
          <w:sz w:val="32"/>
          <w:u w:val="single"/>
        </w:rPr>
        <w:t>Snacks</w:t>
      </w:r>
    </w:p>
    <w:p w14:paraId="35EDD037" w14:textId="77777777" w:rsidR="002E0FAB" w:rsidRDefault="004A41D4">
      <w:pPr>
        <w:rPr>
          <w:rFonts w:ascii="NTPreCursivefk" w:hAnsi="NTPreCursivefk" w:cs="Arial"/>
        </w:rPr>
      </w:pPr>
      <w:r>
        <w:rPr>
          <w:rFonts w:ascii="NTPreCursivefk" w:hAnsi="NTPreCursivefk" w:cs="Arial"/>
        </w:rPr>
        <w:t xml:space="preserve">During the </w:t>
      </w:r>
      <w:r>
        <w:rPr>
          <w:rFonts w:ascii="NTPreCursivefk" w:hAnsi="NTPreCursivefk" w:cs="Arial"/>
        </w:rPr>
        <w:t>morning session there is a continuous snack area. Where each child in both Nursery and reception is offered milk and a piece of fruit daily. Every child has access to water at all times.</w:t>
      </w:r>
    </w:p>
    <w:p w14:paraId="7F59A1D2" w14:textId="77777777" w:rsidR="002E0FAB" w:rsidRDefault="004A41D4">
      <w:pPr>
        <w:rPr>
          <w:rFonts w:ascii="NTPreCursivefk" w:hAnsi="NTPreCursivefk" w:cs="Arial"/>
        </w:rPr>
      </w:pPr>
      <w:r>
        <w:rPr>
          <w:rFonts w:ascii="NTPreCursivefk" w:hAnsi="NTPreCursivefk" w:cs="Arial"/>
        </w:rPr>
        <w:t>During the afternoon session the Nursery children will have a planned</w:t>
      </w:r>
      <w:r>
        <w:rPr>
          <w:rFonts w:ascii="NTPreCursivefk" w:hAnsi="NTPreCursivefk" w:cs="Arial"/>
        </w:rPr>
        <w:t xml:space="preserve"> snack time where they will be provided with water and toast. </w:t>
      </w:r>
    </w:p>
    <w:p w14:paraId="2CA1FF4F" w14:textId="77777777" w:rsidR="002E0FAB" w:rsidRDefault="004A41D4">
      <w:pPr>
        <w:rPr>
          <w:rFonts w:ascii="NTPreCursivefk" w:hAnsi="NTPreCursivefk" w:cs="Arial"/>
        </w:rPr>
      </w:pPr>
      <w:r>
        <w:rPr>
          <w:rFonts w:ascii="NTPreCursivefk" w:hAnsi="NTPreCursivefk" w:cs="Arial"/>
        </w:rPr>
        <w:t xml:space="preserve">There will be breakfast available daily to children who want it in both Nursery and Reception. </w:t>
      </w:r>
    </w:p>
    <w:p w14:paraId="5DCC43A7" w14:textId="77777777" w:rsidR="002E0FAB" w:rsidRDefault="002E0FAB">
      <w:pPr>
        <w:rPr>
          <w:rFonts w:ascii="NTPreCursivefk" w:hAnsi="NTPreCursivefk" w:cs="Arial"/>
        </w:rPr>
      </w:pPr>
    </w:p>
    <w:p w14:paraId="004C423A" w14:textId="77777777" w:rsidR="002E0FAB" w:rsidRDefault="004A41D4">
      <w:pPr>
        <w:jc w:val="center"/>
        <w:rPr>
          <w:rFonts w:ascii="NTPreCursivefk" w:hAnsi="NTPreCursivefk" w:cs="Arial"/>
          <w:sz w:val="32"/>
          <w:u w:val="single"/>
        </w:rPr>
      </w:pPr>
      <w:r>
        <w:rPr>
          <w:rFonts w:ascii="NTPreCursivefk" w:hAnsi="NTPreCursivefk" w:cs="Arial"/>
          <w:sz w:val="32"/>
          <w:u w:val="single"/>
        </w:rPr>
        <w:t xml:space="preserve">Home Learning </w:t>
      </w:r>
    </w:p>
    <w:p w14:paraId="08955569" w14:textId="77777777" w:rsidR="002E0FAB" w:rsidRDefault="004A41D4">
      <w:pPr>
        <w:rPr>
          <w:rFonts w:ascii="NTPreCursivefk" w:hAnsi="NTPreCursivefk" w:cs="Arial"/>
        </w:rPr>
      </w:pPr>
      <w:r>
        <w:rPr>
          <w:rFonts w:ascii="NTPreCursivefk" w:hAnsi="NTPreCursivefk" w:cs="Arial"/>
        </w:rPr>
        <w:t>In Nursery we encourage parents to read daily with their child. More ideas for ho</w:t>
      </w:r>
      <w:r>
        <w:rPr>
          <w:rFonts w:ascii="NTPreCursivefk" w:hAnsi="NTPreCursivefk" w:cs="Arial"/>
        </w:rPr>
        <w:t xml:space="preserve">me learning are provided on the website and half termly on our topic webs which we will send home with your child. </w:t>
      </w:r>
    </w:p>
    <w:p w14:paraId="63FA424F" w14:textId="77777777" w:rsidR="002E0FAB" w:rsidRDefault="004A41D4">
      <w:pPr>
        <w:rPr>
          <w:rFonts w:ascii="NTPreCursivefk" w:hAnsi="NTPreCursivefk" w:cs="Arial"/>
        </w:rPr>
      </w:pPr>
      <w:r>
        <w:rPr>
          <w:rFonts w:ascii="NTPreCursivefk" w:hAnsi="NTPreCursivefk" w:cs="Arial"/>
        </w:rPr>
        <w:t>Children in reception will be provided with a school reading book every week to practice at home with parents/carers. Homework will be set w</w:t>
      </w:r>
      <w:r>
        <w:rPr>
          <w:rFonts w:ascii="NTPreCursivefk" w:hAnsi="NTPreCursivefk" w:cs="Arial"/>
        </w:rPr>
        <w:t xml:space="preserve">eekly on SEESAW. </w:t>
      </w:r>
    </w:p>
    <w:p w14:paraId="12CEBC84" w14:textId="77777777" w:rsidR="002E0FAB" w:rsidRDefault="004A41D4">
      <w:pPr>
        <w:jc w:val="center"/>
      </w:pPr>
      <w:r>
        <w:rPr>
          <w:rFonts w:ascii="NTPreCursivefk" w:hAnsi="NTPreCursivefk" w:cs="Arial"/>
          <w:sz w:val="32"/>
          <w:u w:val="single"/>
        </w:rPr>
        <w:t>Transition</w:t>
      </w:r>
    </w:p>
    <w:p w14:paraId="2022C6C2" w14:textId="77777777" w:rsidR="002E0FAB" w:rsidRDefault="004A41D4">
      <w:pPr>
        <w:tabs>
          <w:tab w:val="left" w:pos="1485"/>
        </w:tabs>
        <w:spacing w:after="0"/>
        <w:rPr>
          <w:rFonts w:ascii="NTPreCursivefk" w:hAnsi="NTPreCursivefk"/>
        </w:rPr>
      </w:pPr>
      <w:r>
        <w:rPr>
          <w:rFonts w:ascii="NTPreCursivefk" w:hAnsi="NTPreCursivefk"/>
        </w:rPr>
        <w:tab/>
      </w:r>
    </w:p>
    <w:p w14:paraId="712FB9CB" w14:textId="77777777" w:rsidR="002E0FAB" w:rsidRDefault="004A41D4">
      <w:pPr>
        <w:ind w:left="-5" w:right="14"/>
        <w:rPr>
          <w:rFonts w:ascii="NTPreCursivefk" w:hAnsi="NTPreCursivefk" w:cs="Arial"/>
        </w:rPr>
      </w:pPr>
      <w:r>
        <w:rPr>
          <w:rFonts w:ascii="NTPreCursivefk" w:hAnsi="NTPreCursivefk" w:cs="Arial"/>
        </w:rPr>
        <w:t>We believe that best early years practice sees learning as a continuum and that our role is to smooth the way between the child’s home experience, EARLY YEARS Curriculum and the National Curriculum, ensuring that the curricul</w:t>
      </w:r>
      <w:r>
        <w:rPr>
          <w:rFonts w:ascii="NTPreCursivefk" w:hAnsi="NTPreCursivefk" w:cs="Arial"/>
        </w:rPr>
        <w:t>um we provide in KS1 reflects our understanding of the children as learners. We aim to fit the curriculum to the child and not try to fit the child to the curriculum. At Faith we are committed to the Early Years and we believe it is essential that children</w:t>
      </w:r>
      <w:r>
        <w:rPr>
          <w:rFonts w:ascii="NTPreCursivefk" w:hAnsi="NTPreCursivefk" w:cs="Arial"/>
        </w:rPr>
        <w:t xml:space="preserve"> who enter both Nursery and Reception receive their full entitlement. The Early Years curriculum and the opportunities and experiences it provides give the firm foundations upon which all subsequent learning builds. Transition is managed in a thoughtful an</w:t>
      </w:r>
      <w:r>
        <w:rPr>
          <w:rFonts w:ascii="NTPreCursivefk" w:hAnsi="NTPreCursivefk" w:cs="Arial"/>
        </w:rPr>
        <w:t xml:space="preserve">d planned way, taking account of the needs of the young learner. </w:t>
      </w:r>
    </w:p>
    <w:p w14:paraId="4EF79F39" w14:textId="77777777" w:rsidR="002E0FAB" w:rsidRDefault="004A41D4">
      <w:pPr>
        <w:rPr>
          <w:rFonts w:ascii="NTPreCursivefk" w:hAnsi="NTPreCursivefk" w:cs="Arial"/>
        </w:rPr>
      </w:pPr>
      <w:r>
        <w:rPr>
          <w:rFonts w:ascii="NTPreCursivefk" w:hAnsi="NTPreCursivefk" w:cs="Arial"/>
        </w:rPr>
        <w:t>Transitions are carefully planned for and time given to ensure continuity of learning. At any transition, we acknowledge the child’s needs and establish effective partnerships with those inv</w:t>
      </w:r>
      <w:r>
        <w:rPr>
          <w:rFonts w:ascii="NTPreCursivefk" w:hAnsi="NTPreCursivefk" w:cs="Arial"/>
        </w:rPr>
        <w:t xml:space="preserve">olved with the child and other settings, including nurseries and childminders. Children attend introductory sessions to Nursery/Reception to develop familiarity with the setting and practitioners.   </w:t>
      </w:r>
    </w:p>
    <w:p w14:paraId="0CA43EED" w14:textId="77777777" w:rsidR="002E0FAB" w:rsidRDefault="004A41D4">
      <w:pPr>
        <w:rPr>
          <w:rFonts w:ascii="NTPreCursivefk" w:hAnsi="NTPreCursivefk" w:cs="Arial"/>
        </w:rPr>
      </w:pPr>
      <w:r>
        <w:rPr>
          <w:rFonts w:ascii="NTPreCursivefk" w:hAnsi="NTPreCursivefk" w:cs="Arial"/>
        </w:rPr>
        <w:t xml:space="preserve">In the final term in Reception, the Year 1 teacher will </w:t>
      </w:r>
      <w:r>
        <w:rPr>
          <w:rFonts w:ascii="NTPreCursivefk" w:hAnsi="NTPreCursivefk" w:cs="Arial"/>
        </w:rPr>
        <w:t>meet with the Early Years staff and discuss each child's development against the Early Learning Goals in order to support a smooth transition to Year 1. This discussion helps the Year 1 teacher to plan an effective, responsive and appropriate curriculum th</w:t>
      </w:r>
      <w:r>
        <w:rPr>
          <w:rFonts w:ascii="NTPreCursivefk" w:hAnsi="NTPreCursivefk" w:cs="Arial"/>
        </w:rPr>
        <w:t>at will meet the needs of all children. Within the final term of Reception, we provide the parent’s with a report based on their child's development against each of the Early Learning Goals and the characteristics of their learning. The parents are then gi</w:t>
      </w:r>
      <w:r>
        <w:rPr>
          <w:rFonts w:ascii="NTPreCursivefk" w:hAnsi="NTPreCursivefk" w:cs="Arial"/>
        </w:rPr>
        <w:t>ven the opportunity to discuss these judgements with the Reception teacher in preparation for Year 1.   Practitioners working with the youngest children in Nursery will focus strongly on the three prime areas, which are the basis for successful learning in</w:t>
      </w:r>
      <w:r>
        <w:rPr>
          <w:rFonts w:ascii="NTPreCursivefk" w:hAnsi="NTPreCursivefk" w:cs="Arial"/>
        </w:rPr>
        <w:t xml:space="preserve"> the other four specific areas. The three prime areas reflect the key skills and capacities all children need to develop and learn effectively, and become ready for school. The balance will shift towards a more equal focus on all areas of learning as the c</w:t>
      </w:r>
      <w:r>
        <w:rPr>
          <w:rFonts w:ascii="NTPreCursivefk" w:hAnsi="NTPreCursivefk" w:cs="Arial"/>
        </w:rPr>
        <w:t xml:space="preserve">hildren move through the Early Years at Faith Primary and grow in confidence and ability within the three prime areas. By the end of Reception more activities will be led by adults, to help children prepare for the more formal learning of Year 1.   </w:t>
      </w:r>
    </w:p>
    <w:p w14:paraId="140ECF2F" w14:textId="77777777" w:rsidR="002E0FAB" w:rsidRDefault="002E0FAB">
      <w:pPr>
        <w:spacing w:after="0"/>
        <w:rPr>
          <w:rFonts w:ascii="NTPreCursivefk" w:hAnsi="NTPreCursivefk" w:cs="Arial"/>
        </w:rPr>
      </w:pPr>
    </w:p>
    <w:p w14:paraId="172F03AF" w14:textId="77777777" w:rsidR="002E0FAB" w:rsidRDefault="002E0FAB">
      <w:pPr>
        <w:spacing w:after="0"/>
        <w:rPr>
          <w:rFonts w:ascii="NTPreCursivefk" w:hAnsi="NTPreCursivefk" w:cs="Arial"/>
        </w:rPr>
      </w:pPr>
    </w:p>
    <w:p w14:paraId="01AD209A" w14:textId="77777777" w:rsidR="002E0FAB" w:rsidRDefault="004A41D4">
      <w:pPr>
        <w:spacing w:after="0"/>
        <w:rPr>
          <w:rFonts w:ascii="NTPreCursivefk" w:hAnsi="NTPreCursivefk" w:cs="Arial"/>
        </w:rPr>
      </w:pPr>
      <w:r>
        <w:rPr>
          <w:rFonts w:ascii="NTPreCursivefk" w:hAnsi="NTPreCursivefk" w:cs="Arial"/>
        </w:rPr>
        <w:t xml:space="preserve">Our </w:t>
      </w:r>
      <w:r>
        <w:rPr>
          <w:rFonts w:ascii="NTPreCursivefk" w:hAnsi="NTPreCursivefk" w:cs="Arial"/>
        </w:rPr>
        <w:t>Aims are to ensure the children at Faith:</w:t>
      </w:r>
    </w:p>
    <w:p w14:paraId="69C8671E" w14:textId="77777777" w:rsidR="002E0FAB" w:rsidRDefault="004A41D4">
      <w:pPr>
        <w:pStyle w:val="ListParagraph"/>
        <w:numPr>
          <w:ilvl w:val="0"/>
          <w:numId w:val="5"/>
        </w:numPr>
        <w:spacing w:after="0"/>
      </w:pPr>
      <w:r>
        <w:rPr>
          <w:rFonts w:ascii="NTPreCursivefk" w:hAnsi="NTPreCursivefk" w:cs="Arial"/>
        </w:rPr>
        <w:t xml:space="preserve">Experience smooth transition periods. </w:t>
      </w:r>
    </w:p>
    <w:p w14:paraId="4828EC6D" w14:textId="77777777" w:rsidR="002E0FAB" w:rsidRDefault="004A41D4">
      <w:pPr>
        <w:numPr>
          <w:ilvl w:val="0"/>
          <w:numId w:val="5"/>
        </w:numPr>
        <w:spacing w:after="3"/>
        <w:ind w:right="14" w:hanging="359"/>
        <w:jc w:val="both"/>
        <w:rPr>
          <w:rFonts w:ascii="NTPreCursivefk" w:hAnsi="NTPreCursivefk" w:cs="Arial"/>
        </w:rPr>
      </w:pPr>
      <w:r>
        <w:rPr>
          <w:rFonts w:ascii="NTPreCursivefk" w:hAnsi="NTPreCursivefk" w:cs="Arial"/>
        </w:rPr>
        <w:t xml:space="preserve">Receive the Early Years curriculum and associated experiences for the duration of Year Nursery and Reception. With access to the Year 1 curriulum to those that need it.  </w:t>
      </w:r>
    </w:p>
    <w:p w14:paraId="6502EC1C" w14:textId="77777777" w:rsidR="002E0FAB" w:rsidRDefault="004A41D4">
      <w:pPr>
        <w:numPr>
          <w:ilvl w:val="0"/>
          <w:numId w:val="5"/>
        </w:numPr>
        <w:spacing w:after="0"/>
        <w:ind w:right="14" w:hanging="359"/>
        <w:jc w:val="both"/>
        <w:rPr>
          <w:rFonts w:ascii="NTPreCursivefk" w:hAnsi="NTPreCursivefk" w:cs="Arial"/>
        </w:rPr>
      </w:pPr>
      <w:r>
        <w:rPr>
          <w:rFonts w:ascii="NTPreCursivefk" w:hAnsi="NTPreCursivefk" w:cs="Arial"/>
        </w:rPr>
        <w:t xml:space="preserve">Children with specific and individual needs experience a curriculum suited to their needs. </w:t>
      </w:r>
    </w:p>
    <w:p w14:paraId="3C28D832" w14:textId="77777777" w:rsidR="002E0FAB" w:rsidRDefault="004A41D4">
      <w:pPr>
        <w:numPr>
          <w:ilvl w:val="0"/>
          <w:numId w:val="5"/>
        </w:numPr>
        <w:spacing w:after="3"/>
        <w:ind w:right="14" w:hanging="359"/>
        <w:jc w:val="both"/>
        <w:rPr>
          <w:rFonts w:ascii="NTPreCursivefk" w:hAnsi="NTPreCursivefk" w:cs="Arial"/>
        </w:rPr>
      </w:pPr>
      <w:r>
        <w:rPr>
          <w:rFonts w:ascii="NTPreCursivefk" w:hAnsi="NTPreCursivefk" w:cs="Arial"/>
        </w:rPr>
        <w:t xml:space="preserve">Continue to have opportunities for structured play in Year1, as appropriate. </w:t>
      </w:r>
    </w:p>
    <w:p w14:paraId="05FAD0D5" w14:textId="77777777" w:rsidR="002E0FAB" w:rsidRDefault="004A41D4">
      <w:pPr>
        <w:numPr>
          <w:ilvl w:val="0"/>
          <w:numId w:val="5"/>
        </w:numPr>
        <w:spacing w:after="3"/>
        <w:ind w:right="14" w:hanging="359"/>
        <w:jc w:val="both"/>
        <w:rPr>
          <w:rFonts w:ascii="NTPreCursivefk" w:hAnsi="NTPreCursivefk" w:cs="Arial"/>
        </w:rPr>
      </w:pPr>
      <w:r>
        <w:rPr>
          <w:rFonts w:ascii="NTPreCursivefk" w:hAnsi="NTPreCursivefk" w:cs="Arial"/>
        </w:rPr>
        <w:t xml:space="preserve">Experience teaching that reflects a variety of preferred learning styles. </w:t>
      </w:r>
    </w:p>
    <w:p w14:paraId="022A269E" w14:textId="77777777" w:rsidR="002E0FAB" w:rsidRDefault="004A41D4">
      <w:pPr>
        <w:spacing w:after="0"/>
        <w:rPr>
          <w:rFonts w:ascii="NTPreCursivefk" w:hAnsi="NTPreCursivefk" w:cs="Arial"/>
          <w:u w:val="single"/>
        </w:rPr>
      </w:pPr>
      <w:r>
        <w:rPr>
          <w:rFonts w:ascii="NTPreCursivefk" w:hAnsi="NTPreCursivefk" w:cs="Arial"/>
          <w:u w:val="single"/>
        </w:rPr>
        <w:t xml:space="preserve"> </w:t>
      </w:r>
    </w:p>
    <w:p w14:paraId="26182775" w14:textId="77777777" w:rsidR="002E0FAB" w:rsidRDefault="002E0FAB">
      <w:pPr>
        <w:spacing w:after="0"/>
        <w:rPr>
          <w:rFonts w:ascii="NTPreCursivefk" w:hAnsi="NTPreCursivefk" w:cs="Arial"/>
          <w:u w:val="single"/>
        </w:rPr>
      </w:pPr>
    </w:p>
    <w:p w14:paraId="07AE85DB" w14:textId="77777777" w:rsidR="002E0FAB" w:rsidRDefault="002E0FAB">
      <w:pPr>
        <w:spacing w:after="0"/>
        <w:rPr>
          <w:rFonts w:ascii="NTPreCursivefk" w:hAnsi="NTPreCursivefk" w:cs="Arial"/>
          <w:u w:val="single"/>
        </w:rPr>
      </w:pPr>
    </w:p>
    <w:p w14:paraId="4D51DE93" w14:textId="77777777" w:rsidR="002E0FAB" w:rsidRDefault="002E0FAB">
      <w:pPr>
        <w:spacing w:after="0"/>
        <w:rPr>
          <w:rFonts w:ascii="NTPreCursivefk" w:hAnsi="NTPreCursivefk" w:cs="Arial"/>
          <w:u w:val="single"/>
        </w:rPr>
      </w:pPr>
    </w:p>
    <w:p w14:paraId="58D49A32" w14:textId="77777777" w:rsidR="002E0FAB" w:rsidRDefault="002E0FAB">
      <w:pPr>
        <w:spacing w:after="0"/>
        <w:rPr>
          <w:rFonts w:ascii="NTPreCursivefk" w:hAnsi="NTPreCursivefk" w:cs="Arial"/>
          <w:u w:val="single"/>
        </w:rPr>
      </w:pPr>
    </w:p>
    <w:p w14:paraId="6F2C6679" w14:textId="77777777" w:rsidR="002E0FAB" w:rsidRDefault="002E0FAB">
      <w:pPr>
        <w:spacing w:after="0"/>
        <w:rPr>
          <w:rFonts w:ascii="NTPreCursivefk" w:hAnsi="NTPreCursivefk" w:cs="Arial"/>
          <w:u w:val="single"/>
        </w:rPr>
      </w:pPr>
    </w:p>
    <w:p w14:paraId="156428E5" w14:textId="77777777" w:rsidR="002E0FAB" w:rsidRDefault="002E0FAB">
      <w:pPr>
        <w:spacing w:after="0"/>
        <w:rPr>
          <w:rFonts w:ascii="NTPreCursivefk" w:hAnsi="NTPreCursivefk" w:cs="Arial"/>
          <w:u w:val="single"/>
        </w:rPr>
      </w:pPr>
    </w:p>
    <w:p w14:paraId="3E819343" w14:textId="77777777" w:rsidR="002E0FAB" w:rsidRDefault="004A41D4">
      <w:pPr>
        <w:spacing w:after="0"/>
        <w:rPr>
          <w:rFonts w:ascii="NTPreCursivefk" w:hAnsi="NTPreCursivefk" w:cs="Arial"/>
          <w:u w:val="single"/>
        </w:rPr>
      </w:pPr>
      <w:r>
        <w:rPr>
          <w:rFonts w:ascii="NTPreCursivefk" w:hAnsi="NTPreCursivefk" w:cs="Arial"/>
          <w:u w:val="single"/>
        </w:rPr>
        <w:t>Nur</w:t>
      </w:r>
      <w:r>
        <w:rPr>
          <w:rFonts w:ascii="NTPreCursivefk" w:hAnsi="NTPreCursivefk" w:cs="Arial"/>
          <w:u w:val="single"/>
        </w:rPr>
        <w:t>sery to Reception</w:t>
      </w:r>
    </w:p>
    <w:p w14:paraId="0BFB426A" w14:textId="77777777" w:rsidR="002E0FAB" w:rsidRDefault="002E0FAB">
      <w:pPr>
        <w:spacing w:after="0"/>
        <w:rPr>
          <w:rFonts w:ascii="NTPreCursivefk" w:hAnsi="NTPreCursivefk" w:cs="Arial"/>
        </w:rPr>
      </w:pPr>
    </w:p>
    <w:p w14:paraId="412FA484" w14:textId="77777777" w:rsidR="002E0FAB" w:rsidRDefault="004A41D4">
      <w:pPr>
        <w:spacing w:after="0"/>
      </w:pPr>
      <w:r>
        <w:rPr>
          <w:rFonts w:ascii="NTPreCursivefk" w:hAnsi="NTPreCursivefk" w:cs="Arial"/>
        </w:rPr>
        <w:t>To ensure we achieve these aims we work as an early years unit so that the transition from Nursery to Reception will be very smooth for children who attend our nursery because they will be familiar with the teaching staff and will have h</w:t>
      </w:r>
      <w:r>
        <w:rPr>
          <w:rFonts w:ascii="NTPreCursivefk" w:hAnsi="NTPreCursivefk" w:cs="Arial"/>
        </w:rPr>
        <w:t>ad the opportunity to work in all areas as continuous provision areas and outdoors are shared throughout the early years. For those children coming from a different setting they will be given the opportunity, at the end of the summer term before they start</w:t>
      </w:r>
      <w:r>
        <w:rPr>
          <w:rFonts w:ascii="NTPreCursivefk" w:hAnsi="NTPreCursivefk" w:cs="Arial"/>
        </w:rPr>
        <w:t>, to come and see their new learning space with their parent/carer. A transition meeting will be held with all parents to fully inform them and their child of what is expected for the coming year and to answer and questions or ease any worries.  At these m</w:t>
      </w:r>
      <w:r>
        <w:rPr>
          <w:rFonts w:ascii="NTPreCursivefk" w:hAnsi="NTPreCursivefk" w:cs="Arial"/>
        </w:rPr>
        <w:t>eetings the parents will meet the early years Manager and other relevant staff and will be given a copy of the early years information pack. Nursery parents will be given dates for the taster sessions and home visits. Reception parents will be given taster</w:t>
      </w:r>
      <w:r>
        <w:rPr>
          <w:rFonts w:ascii="NTPreCursivefk" w:hAnsi="NTPreCursivefk" w:cs="Arial"/>
        </w:rPr>
        <w:t xml:space="preserve"> session dates for their child, September start dates and some extra information on how parents can help their child learn at home. All children will be given the opportunity to attend a taster session in the class they will be starting in September to mee</w:t>
      </w:r>
      <w:r>
        <w:rPr>
          <w:rFonts w:ascii="NTPreCursivefk" w:hAnsi="NTPreCursivefk" w:cs="Arial"/>
        </w:rPr>
        <w:t xml:space="preserve">t their new teacher. </w:t>
      </w:r>
    </w:p>
    <w:p w14:paraId="5BC724C8" w14:textId="77777777" w:rsidR="002E0FAB" w:rsidRDefault="002E0FAB">
      <w:pPr>
        <w:ind w:left="-5" w:right="14"/>
        <w:rPr>
          <w:rFonts w:ascii="NTPreCursivefk" w:hAnsi="NTPreCursivefk" w:cs="Arial"/>
        </w:rPr>
      </w:pPr>
    </w:p>
    <w:p w14:paraId="01DAFBC7" w14:textId="77777777" w:rsidR="002E0FAB" w:rsidRDefault="004A41D4">
      <w:pPr>
        <w:ind w:right="14"/>
        <w:rPr>
          <w:rFonts w:ascii="NTPreCursivefk" w:hAnsi="NTPreCursivefk" w:cs="Arial"/>
        </w:rPr>
      </w:pPr>
      <w:r>
        <w:rPr>
          <w:rFonts w:ascii="NTPreCursivefk" w:hAnsi="NTPreCursivefk" w:cs="Arial"/>
        </w:rPr>
        <w:t>As well as this we also have teacher transition meetings where we discuss the children we will be ‘handing over’. We will provided information about the pupils’ academic abilities, specific needs and any relevant family information o</w:t>
      </w:r>
      <w:r>
        <w:rPr>
          <w:rFonts w:ascii="NTPreCursivefk" w:hAnsi="NTPreCursivefk" w:cs="Arial"/>
        </w:rPr>
        <w:t xml:space="preserve">r safeguarding issues, whilst bearing in mind confidentially at all times. </w:t>
      </w:r>
    </w:p>
    <w:p w14:paraId="48F9C314" w14:textId="77777777" w:rsidR="002E0FAB" w:rsidRDefault="002E0FAB">
      <w:pPr>
        <w:spacing w:after="0"/>
        <w:rPr>
          <w:rFonts w:ascii="NTPreCursivefk" w:hAnsi="NTPreCursivefk" w:cs="Arial"/>
          <w:u w:val="single"/>
        </w:rPr>
      </w:pPr>
    </w:p>
    <w:p w14:paraId="30BDC28A" w14:textId="77777777" w:rsidR="002E0FAB" w:rsidRDefault="004A41D4">
      <w:pPr>
        <w:spacing w:after="0"/>
        <w:rPr>
          <w:rFonts w:ascii="NTPreCursivefk" w:hAnsi="NTPreCursivefk" w:cs="Arial"/>
          <w:u w:val="single"/>
        </w:rPr>
      </w:pPr>
      <w:r>
        <w:rPr>
          <w:rFonts w:ascii="NTPreCursivefk" w:hAnsi="NTPreCursivefk" w:cs="Arial"/>
          <w:u w:val="single"/>
        </w:rPr>
        <w:t>Reception to Year 1</w:t>
      </w:r>
    </w:p>
    <w:p w14:paraId="7ADD04AA" w14:textId="77777777" w:rsidR="002E0FAB" w:rsidRDefault="002E0FAB">
      <w:pPr>
        <w:spacing w:after="0"/>
        <w:rPr>
          <w:rFonts w:ascii="NTPreCursivefk" w:hAnsi="NTPreCursivefk"/>
        </w:rPr>
      </w:pPr>
    </w:p>
    <w:p w14:paraId="0C08FA7A" w14:textId="77777777" w:rsidR="002E0FAB" w:rsidRDefault="004A41D4">
      <w:pPr>
        <w:spacing w:after="0"/>
        <w:rPr>
          <w:rFonts w:ascii="NTPreCursivefk" w:hAnsi="NTPreCursivefk" w:cs="Arial"/>
        </w:rPr>
      </w:pPr>
      <w:r>
        <w:rPr>
          <w:rFonts w:ascii="NTPreCursivefk" w:hAnsi="NTPreCursivefk" w:cs="Arial"/>
        </w:rPr>
        <w:t xml:space="preserve"> To ensure these aims are met we will expect the Year 1 staff to come and observe the reception teaching area at different times during the year to increase t</w:t>
      </w:r>
      <w:r>
        <w:rPr>
          <w:rFonts w:ascii="NTPreCursivefk" w:hAnsi="NTPreCursivefk" w:cs="Arial"/>
        </w:rPr>
        <w:t>heir own understanding of the curriculum the children are used to. Furthermore we will identify opportunities for structured play in Year 1 curriculum through sharing of ideas and good practise with colleagues, both within and outside the school. We will e</w:t>
      </w:r>
      <w:r>
        <w:rPr>
          <w:rFonts w:ascii="NTPreCursivefk" w:hAnsi="NTPreCursivefk" w:cs="Arial"/>
        </w:rPr>
        <w:t xml:space="preserve">ncourage year 1 staff to enjoy the freedom to provide a creative approach when delivering the National Curriculum so that children can continue to be actively involved in their learning and to fully consider the children’s different abilities and plan for </w:t>
      </w:r>
      <w:r>
        <w:rPr>
          <w:rFonts w:ascii="NTPreCursivefk" w:hAnsi="NTPreCursivefk" w:cs="Arial"/>
        </w:rPr>
        <w:t xml:space="preserve">individuals/groups of children. </w:t>
      </w:r>
    </w:p>
    <w:p w14:paraId="4F7DD297" w14:textId="77777777" w:rsidR="002E0FAB" w:rsidRDefault="002E0FAB">
      <w:pPr>
        <w:spacing w:after="0"/>
        <w:ind w:right="14"/>
        <w:jc w:val="both"/>
        <w:rPr>
          <w:rFonts w:ascii="NTPreCursivefk" w:hAnsi="NTPreCursivefk"/>
        </w:rPr>
      </w:pPr>
    </w:p>
    <w:p w14:paraId="2904D482" w14:textId="77777777" w:rsidR="002E0FAB" w:rsidRDefault="004A41D4">
      <w:pPr>
        <w:spacing w:after="0"/>
        <w:ind w:right="14"/>
        <w:jc w:val="both"/>
        <w:rPr>
          <w:rFonts w:ascii="NTPreCursivefk" w:hAnsi="NTPreCursivefk" w:cs="Arial"/>
        </w:rPr>
      </w:pPr>
      <w:r>
        <w:rPr>
          <w:rFonts w:ascii="NTPreCursivefk" w:hAnsi="NTPreCursivefk" w:cs="Arial"/>
        </w:rPr>
        <w:t>The year 1 staff will also be encouraged to plan lessons where the children are not sitting for too long periods and where the learning activities are appropriately challenging and delivered effectively, taking into accoun</w:t>
      </w:r>
      <w:r>
        <w:rPr>
          <w:rFonts w:ascii="NTPreCursivefk" w:hAnsi="NTPreCursivefk" w:cs="Arial"/>
        </w:rPr>
        <w:t>t a range of learning styles. We recognise that children need a similar start to the day routine that mirrors practise in the Reception classes and that there should be an initial focus on children’s personal, social and emotional development. (Some childr</w:t>
      </w:r>
      <w:r>
        <w:rPr>
          <w:rFonts w:ascii="NTPreCursivefk" w:hAnsi="NTPreCursivefk" w:cs="Arial"/>
        </w:rPr>
        <w:t>en settle more quickly than others and staff need to be flexible and allow for this in planning.)  To ensure all needs are met the layout of the Year 1 classroom should include space and resources so that children can undertake continuous provision, e.g sa</w:t>
      </w:r>
      <w:r>
        <w:rPr>
          <w:rFonts w:ascii="NTPreCursivefk" w:hAnsi="NTPreCursivefk" w:cs="Arial"/>
        </w:rPr>
        <w:t xml:space="preserve">nd tray, role-play, activities. </w:t>
      </w:r>
    </w:p>
    <w:p w14:paraId="3959370D" w14:textId="77777777" w:rsidR="002E0FAB" w:rsidRDefault="002E0FAB">
      <w:pPr>
        <w:spacing w:after="0"/>
        <w:ind w:left="105"/>
        <w:jc w:val="center"/>
        <w:rPr>
          <w:rFonts w:ascii="NTPreCursivefk" w:hAnsi="NTPreCursivefk"/>
        </w:rPr>
      </w:pPr>
    </w:p>
    <w:p w14:paraId="2EA1AD90" w14:textId="77777777" w:rsidR="002E0FAB" w:rsidRDefault="002E0FAB">
      <w:pPr>
        <w:suppressAutoHyphens w:val="0"/>
        <w:spacing w:after="0" w:line="242" w:lineRule="auto"/>
        <w:ind w:left="133"/>
        <w:jc w:val="center"/>
        <w:textAlignment w:val="auto"/>
        <w:rPr>
          <w:rFonts w:ascii="NTPreCursivefk" w:eastAsia="Arial" w:hAnsi="NTPreCursivefk" w:cs="Arial"/>
          <w:color w:val="C00000"/>
          <w:sz w:val="24"/>
          <w:lang w:eastAsia="en-GB"/>
        </w:rPr>
      </w:pPr>
    </w:p>
    <w:p w14:paraId="0B8C3DDD" w14:textId="77777777" w:rsidR="002E0FAB" w:rsidRDefault="004A41D4">
      <w:pPr>
        <w:pStyle w:val="Heading1"/>
        <w:ind w:left="-5"/>
      </w:pPr>
      <w:r>
        <w:rPr>
          <w:rFonts w:ascii="NTPreCursivefk" w:hAnsi="NTPreCursivefk"/>
          <w:color w:val="C00000"/>
          <w:u w:val="none"/>
        </w:rPr>
        <w:t xml:space="preserve"> </w:t>
      </w:r>
      <w:r>
        <w:rPr>
          <w:rFonts w:ascii="NTPreCursivefk" w:hAnsi="NTPreCursivefk"/>
          <w:color w:val="C00000"/>
        </w:rPr>
        <w:t>MONITORING and REVIEW</w:t>
      </w:r>
      <w:r>
        <w:rPr>
          <w:rFonts w:ascii="NTPreCursivefk" w:hAnsi="NTPreCursivefk"/>
          <w:b w:val="0"/>
          <w:color w:val="C00000"/>
        </w:rPr>
        <w:t xml:space="preserve"> </w:t>
      </w:r>
    </w:p>
    <w:p w14:paraId="1E2E04E1" w14:textId="77777777" w:rsidR="002E0FAB" w:rsidRDefault="004A41D4">
      <w:pPr>
        <w:suppressAutoHyphens w:val="0"/>
        <w:spacing w:after="3"/>
        <w:ind w:left="-5" w:hanging="10"/>
        <w:textAlignment w:val="auto"/>
        <w:rPr>
          <w:rFonts w:ascii="NTPreCursivefk" w:eastAsia="Arial" w:hAnsi="NTPreCursivefk" w:cs="Arial"/>
          <w:color w:val="000000"/>
          <w:sz w:val="24"/>
          <w:lang w:eastAsia="en-GB"/>
        </w:rPr>
      </w:pPr>
      <w:r>
        <w:rPr>
          <w:rFonts w:ascii="NTPreCursivefk" w:eastAsia="Arial" w:hAnsi="NTPreCursivefk" w:cs="Arial"/>
          <w:color w:val="000000"/>
          <w:sz w:val="24"/>
          <w:lang w:eastAsia="en-GB"/>
        </w:rPr>
        <w:t xml:space="preserve">It is the responsibility of the early years’ staff to follow this policy. The Senior Leadership Team will carry out monitoring on the early years as part of the whole school monitoring </w:t>
      </w:r>
      <w:r>
        <w:rPr>
          <w:rFonts w:ascii="NTPreCursivefk" w:eastAsia="Arial" w:hAnsi="NTPreCursivefk" w:cs="Arial"/>
          <w:color w:val="000000"/>
          <w:sz w:val="24"/>
          <w:lang w:eastAsia="en-GB"/>
        </w:rPr>
        <w:t xml:space="preserve">system.  </w:t>
      </w:r>
    </w:p>
    <w:p w14:paraId="667DEB0D" w14:textId="77777777" w:rsidR="002E0FAB" w:rsidRDefault="004A41D4">
      <w:pPr>
        <w:suppressAutoHyphens w:val="0"/>
        <w:spacing w:after="3"/>
        <w:ind w:left="-5" w:hanging="10"/>
        <w:textAlignment w:val="auto"/>
        <w:rPr>
          <w:rFonts w:ascii="NTPreCursivefk" w:eastAsia="Arial" w:hAnsi="NTPreCursivefk" w:cs="Arial"/>
          <w:color w:val="000000"/>
          <w:sz w:val="24"/>
          <w:lang w:eastAsia="en-GB"/>
        </w:rPr>
      </w:pPr>
      <w:r>
        <w:rPr>
          <w:rFonts w:ascii="NTPreCursivefk" w:eastAsia="Arial" w:hAnsi="NTPreCursivefk" w:cs="Arial"/>
          <w:color w:val="000000"/>
          <w:sz w:val="24"/>
          <w:lang w:eastAsia="en-GB"/>
        </w:rPr>
        <w:t xml:space="preserve">This policy will be reviewed before the start of each academic year and will evolve to incorporate the views of all staff concerned. </w:t>
      </w:r>
    </w:p>
    <w:p w14:paraId="07AF3E39" w14:textId="77777777" w:rsidR="002E0FAB" w:rsidRDefault="002E0FAB">
      <w:pPr>
        <w:rPr>
          <w:rFonts w:ascii="NTPreCursivefk" w:hAnsi="NTPreCursivefk" w:cs="Arial"/>
        </w:rPr>
      </w:pPr>
    </w:p>
    <w:sectPr w:rsidR="002E0FAB">
      <w:pgSz w:w="11906" w:h="16838"/>
      <w:pgMar w:top="1440" w:right="1440" w:bottom="1440" w:left="1440" w:header="720" w:footer="720" w:gutter="0"/>
      <w:pgBorders w:offsetFrom="page">
        <w:top w:val="single" w:sz="48" w:space="24" w:color="000000"/>
        <w:left w:val="single" w:sz="48" w:space="24" w:color="000000"/>
        <w:bottom w:val="single" w:sz="48" w:space="24" w:color="000000"/>
        <w:right w:val="single" w:sz="4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6212" w14:textId="77777777" w:rsidR="00000000" w:rsidRDefault="004A41D4">
      <w:pPr>
        <w:spacing w:after="0"/>
      </w:pPr>
      <w:r>
        <w:separator/>
      </w:r>
    </w:p>
  </w:endnote>
  <w:endnote w:type="continuationSeparator" w:id="0">
    <w:p w14:paraId="6C7DFC5D" w14:textId="77777777" w:rsidR="00000000" w:rsidRDefault="004A4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altName w:val="Calibri"/>
    <w:charset w:val="00"/>
    <w:family w:val="script"/>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97E7" w14:textId="77777777" w:rsidR="00000000" w:rsidRDefault="004A41D4">
      <w:pPr>
        <w:spacing w:after="0"/>
      </w:pPr>
      <w:r>
        <w:rPr>
          <w:color w:val="000000"/>
        </w:rPr>
        <w:separator/>
      </w:r>
    </w:p>
  </w:footnote>
  <w:footnote w:type="continuationSeparator" w:id="0">
    <w:p w14:paraId="35DC1D06" w14:textId="77777777" w:rsidR="00000000" w:rsidRDefault="004A41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55"/>
    <w:multiLevelType w:val="multilevel"/>
    <w:tmpl w:val="2A64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C44C6"/>
    <w:multiLevelType w:val="multilevel"/>
    <w:tmpl w:val="287A5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2B0B26"/>
    <w:multiLevelType w:val="multilevel"/>
    <w:tmpl w:val="C5108E3A"/>
    <w:lvl w:ilvl="0">
      <w:numFmt w:val="bullet"/>
      <w:lvlText w:val="✓"/>
      <w:lvlJc w:val="left"/>
      <w:pPr>
        <w:ind w:left="718"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3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2">
      <w:numFmt w:val="bullet"/>
      <w:lvlText w:val="▪"/>
      <w:lvlJc w:val="left"/>
      <w:pPr>
        <w:ind w:left="215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3">
      <w:numFmt w:val="bullet"/>
      <w:lvlText w:val="•"/>
      <w:lvlJc w:val="left"/>
      <w:pPr>
        <w:ind w:left="287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4">
      <w:numFmt w:val="bullet"/>
      <w:lvlText w:val="o"/>
      <w:lvlJc w:val="left"/>
      <w:pPr>
        <w:ind w:left="359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5">
      <w:numFmt w:val="bullet"/>
      <w:lvlText w:val="▪"/>
      <w:lvlJc w:val="left"/>
      <w:pPr>
        <w:ind w:left="431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6">
      <w:numFmt w:val="bullet"/>
      <w:lvlText w:val="•"/>
      <w:lvlJc w:val="left"/>
      <w:pPr>
        <w:ind w:left="503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5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lvl w:ilvl="8">
      <w:numFmt w:val="bullet"/>
      <w:lvlText w:val="▪"/>
      <w:lvlJc w:val="left"/>
      <w:pPr>
        <w:ind w:left="6479" w:firstLine="0"/>
      </w:pPr>
      <w:rPr>
        <w:rFonts w:ascii="MS Gothic" w:eastAsia="MS Gothic" w:hAnsi="MS Gothic" w:cs="MS Gothic"/>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405F4B5C"/>
    <w:multiLevelType w:val="multilevel"/>
    <w:tmpl w:val="B27CC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4778E5"/>
    <w:multiLevelType w:val="multilevel"/>
    <w:tmpl w:val="83A00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0647729">
    <w:abstractNumId w:val="1"/>
  </w:num>
  <w:num w:numId="2" w16cid:durableId="871573486">
    <w:abstractNumId w:val="4"/>
  </w:num>
  <w:num w:numId="3" w16cid:durableId="1890535817">
    <w:abstractNumId w:val="0"/>
  </w:num>
  <w:num w:numId="4" w16cid:durableId="179200934">
    <w:abstractNumId w:val="3"/>
  </w:num>
  <w:num w:numId="5" w16cid:durableId="1706982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E0FAB"/>
    <w:rsid w:val="002E0FAB"/>
    <w:rsid w:val="004A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E683"/>
  <w15:docId w15:val="{0C010C24-45C2-4CD9-B10A-FDC1FEFA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next w:val="Normal"/>
    <w:uiPriority w:val="9"/>
    <w:qFormat/>
    <w:pPr>
      <w:keepNext/>
      <w:keepLines/>
      <w:suppressAutoHyphens/>
      <w:spacing w:after="0"/>
      <w:ind w:left="56" w:hanging="10"/>
      <w:jc w:val="center"/>
      <w:outlineLvl w:val="0"/>
    </w:pPr>
    <w:rPr>
      <w:rFonts w:ascii="Arial" w:eastAsia="Arial" w:hAnsi="Arial" w:cs="Arial"/>
      <w:b/>
      <w:color w:val="7030A0"/>
      <w:sz w:val="24"/>
      <w:u w:val="single" w:color="7030A0"/>
      <w:lang w:eastAsia="en-GB"/>
    </w:rPr>
  </w:style>
  <w:style w:type="paragraph" w:styleId="Heading2">
    <w:name w:val="heading 2"/>
    <w:next w:val="Normal"/>
    <w:uiPriority w:val="9"/>
    <w:semiHidden/>
    <w:unhideWhenUsed/>
    <w:qFormat/>
    <w:pPr>
      <w:keepNext/>
      <w:keepLines/>
      <w:suppressAutoHyphens/>
      <w:spacing w:after="0"/>
      <w:ind w:left="10" w:hanging="10"/>
      <w:outlineLvl w:val="1"/>
    </w:pPr>
    <w:rPr>
      <w:rFonts w:ascii="Arial" w:eastAsia="Arial" w:hAnsi="Arial" w:cs="Arial"/>
      <w:b/>
      <w:color w:val="000000"/>
      <w:sz w:val="24"/>
      <w:u w:val="single" w:color="000000"/>
      <w:lang w:eastAsia="en-GB"/>
    </w:rPr>
  </w:style>
  <w:style w:type="paragraph" w:styleId="Heading3">
    <w:name w:val="heading 3"/>
    <w:next w:val="Normal"/>
    <w:uiPriority w:val="9"/>
    <w:semiHidden/>
    <w:unhideWhenUsed/>
    <w:qFormat/>
    <w:pPr>
      <w:keepNext/>
      <w:keepLines/>
      <w:suppressAutoHyphens/>
      <w:spacing w:after="0"/>
      <w:ind w:left="10" w:hanging="10"/>
      <w:outlineLvl w:val="2"/>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Arial" w:eastAsia="Arial" w:hAnsi="Arial" w:cs="Arial"/>
      <w:b/>
      <w:color w:val="7030A0"/>
      <w:sz w:val="24"/>
      <w:u w:val="single" w:color="7030A0"/>
      <w:lang w:eastAsia="en-GB"/>
    </w:rPr>
  </w:style>
  <w:style w:type="character" w:customStyle="1" w:styleId="Heading2Char">
    <w:name w:val="Heading 2 Char"/>
    <w:basedOn w:val="DefaultParagraphFont"/>
    <w:rPr>
      <w:rFonts w:ascii="Arial" w:eastAsia="Arial" w:hAnsi="Arial" w:cs="Arial"/>
      <w:b/>
      <w:color w:val="000000"/>
      <w:sz w:val="24"/>
      <w:u w:val="single" w:color="000000"/>
      <w:lang w:eastAsia="en-GB"/>
    </w:rPr>
  </w:style>
  <w:style w:type="character" w:customStyle="1" w:styleId="Heading3Char">
    <w:name w:val="Heading 3 Char"/>
    <w:basedOn w:val="DefaultParagraphFont"/>
    <w:rPr>
      <w:rFonts w:ascii="Arial" w:eastAsia="Arial" w:hAnsi="Arial" w:cs="Arial"/>
      <w:color w:val="000000"/>
      <w:sz w:val="24"/>
      <w:u w:val="single" w:color="000000"/>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3322</Words>
  <Characters>18939</Characters>
  <Application>Microsoft Office Word</Application>
  <DocSecurity>4</DocSecurity>
  <Lines>157</Lines>
  <Paragraphs>44</Paragraphs>
  <ScaleCrop>false</ScaleCrop>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tetley</dc:creator>
  <dc:description/>
  <cp:lastModifiedBy>Mr I Gladden</cp:lastModifiedBy>
  <cp:revision>2</cp:revision>
  <cp:lastPrinted>2022-11-02T11:01:00Z</cp:lastPrinted>
  <dcterms:created xsi:type="dcterms:W3CDTF">2023-09-12T14:24:00Z</dcterms:created>
  <dcterms:modified xsi:type="dcterms:W3CDTF">2023-09-12T14:24:00Z</dcterms:modified>
</cp:coreProperties>
</file>